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240"/>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58"/>
        <w:gridCol w:w="4795"/>
      </w:tblGrid>
      <w:tr w:rsidR="003B0263" w:rsidRPr="005C0213" w:rsidTr="00776789">
        <w:trPr>
          <w:cantSplit/>
          <w:trHeight w:val="447"/>
        </w:trPr>
        <w:tc>
          <w:tcPr>
            <w:tcW w:w="5058" w:type="dxa"/>
            <w:vMerge w:val="restart"/>
            <w:vAlign w:val="center"/>
          </w:tcPr>
          <w:p w:rsidR="003B0263" w:rsidRPr="005C0213" w:rsidRDefault="00196D8E" w:rsidP="00776789">
            <w:pPr>
              <w:jc w:val="center"/>
              <w:rPr>
                <w:rFonts w:asciiTheme="minorHAnsi" w:hAnsiTheme="minorHAnsi"/>
                <w:b/>
                <w:bCs/>
                <w:szCs w:val="24"/>
              </w:rPr>
            </w:pPr>
            <w:r>
              <w:rPr>
                <w:rFonts w:asciiTheme="minorHAnsi" w:hAnsiTheme="minorHAnsi"/>
                <w:b/>
                <w:bCs/>
                <w:noProof/>
                <w:szCs w:val="24"/>
              </w:rPr>
              <w:drawing>
                <wp:inline distT="0" distB="0" distL="0" distR="0">
                  <wp:extent cx="2219325" cy="131113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large w tagline.png"/>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250690" cy="1329663"/>
                          </a:xfrm>
                          <a:prstGeom prst="rect">
                            <a:avLst/>
                          </a:prstGeom>
                        </pic:spPr>
                      </pic:pic>
                    </a:graphicData>
                  </a:graphic>
                </wp:inline>
              </w:drawing>
            </w:r>
          </w:p>
        </w:tc>
        <w:tc>
          <w:tcPr>
            <w:tcW w:w="4795" w:type="dxa"/>
            <w:vAlign w:val="center"/>
          </w:tcPr>
          <w:p w:rsidR="003B0263" w:rsidRPr="005C0213" w:rsidRDefault="003B0263" w:rsidP="00776789">
            <w:pPr>
              <w:ind w:right="7"/>
              <w:rPr>
                <w:rFonts w:asciiTheme="minorHAnsi" w:hAnsiTheme="minorHAnsi" w:cstheme="minorHAnsi"/>
                <w:szCs w:val="24"/>
              </w:rPr>
            </w:pPr>
            <w:r w:rsidRPr="005C0213">
              <w:rPr>
                <w:rFonts w:asciiTheme="minorHAnsi" w:hAnsiTheme="minorHAnsi" w:cstheme="minorHAnsi"/>
                <w:szCs w:val="24"/>
              </w:rPr>
              <w:t>P</w:t>
            </w:r>
            <w:r w:rsidR="005C0213" w:rsidRPr="005C0213">
              <w:rPr>
                <w:rFonts w:asciiTheme="minorHAnsi" w:hAnsiTheme="minorHAnsi" w:cstheme="minorHAnsi"/>
                <w:szCs w:val="24"/>
              </w:rPr>
              <w:t>olicy Number: 220-81</w:t>
            </w:r>
          </w:p>
        </w:tc>
      </w:tr>
      <w:tr w:rsidR="003B0263" w:rsidRPr="005C0213" w:rsidTr="00776789">
        <w:trPr>
          <w:cantSplit/>
          <w:trHeight w:val="447"/>
        </w:trPr>
        <w:tc>
          <w:tcPr>
            <w:tcW w:w="5058" w:type="dxa"/>
            <w:vMerge/>
            <w:vAlign w:val="center"/>
          </w:tcPr>
          <w:p w:rsidR="003B0263" w:rsidRPr="005C0213" w:rsidRDefault="003B0263" w:rsidP="00776789">
            <w:pPr>
              <w:pStyle w:val="Heading2"/>
              <w:jc w:val="left"/>
              <w:rPr>
                <w:rFonts w:asciiTheme="minorHAnsi" w:hAnsiTheme="minorHAnsi" w:cstheme="minorHAnsi"/>
                <w:noProof/>
                <w:sz w:val="24"/>
                <w:szCs w:val="24"/>
              </w:rPr>
            </w:pPr>
          </w:p>
        </w:tc>
        <w:tc>
          <w:tcPr>
            <w:tcW w:w="4795" w:type="dxa"/>
            <w:vAlign w:val="center"/>
          </w:tcPr>
          <w:p w:rsidR="003B0263" w:rsidRPr="005C0213" w:rsidRDefault="003B0263" w:rsidP="00776789">
            <w:pPr>
              <w:ind w:right="7"/>
              <w:rPr>
                <w:rFonts w:asciiTheme="minorHAnsi" w:hAnsiTheme="minorHAnsi" w:cstheme="minorHAnsi"/>
                <w:szCs w:val="24"/>
              </w:rPr>
            </w:pPr>
            <w:r w:rsidRPr="005C0213">
              <w:rPr>
                <w:rFonts w:asciiTheme="minorHAnsi" w:hAnsiTheme="minorHAnsi" w:cstheme="minorHAnsi"/>
                <w:szCs w:val="24"/>
              </w:rPr>
              <w:t xml:space="preserve">Policy Type: </w:t>
            </w:r>
            <w:r w:rsidRPr="005C0213">
              <w:rPr>
                <w:rFonts w:asciiTheme="minorHAnsi" w:hAnsiTheme="minorHAnsi" w:cs="Arial"/>
                <w:bCs/>
                <w:szCs w:val="24"/>
              </w:rPr>
              <w:t>Medical</w:t>
            </w:r>
          </w:p>
        </w:tc>
      </w:tr>
      <w:tr w:rsidR="003B0263" w:rsidRPr="005C0213" w:rsidTr="00776789">
        <w:trPr>
          <w:cantSplit/>
          <w:trHeight w:val="447"/>
        </w:trPr>
        <w:tc>
          <w:tcPr>
            <w:tcW w:w="5058" w:type="dxa"/>
            <w:vMerge/>
            <w:vAlign w:val="center"/>
          </w:tcPr>
          <w:p w:rsidR="003B0263" w:rsidRPr="005C0213" w:rsidRDefault="003B0263" w:rsidP="00776789">
            <w:pPr>
              <w:pStyle w:val="Heading2"/>
              <w:jc w:val="left"/>
              <w:rPr>
                <w:rFonts w:asciiTheme="minorHAnsi" w:hAnsiTheme="minorHAnsi" w:cstheme="minorHAnsi"/>
                <w:noProof/>
                <w:sz w:val="24"/>
                <w:szCs w:val="24"/>
              </w:rPr>
            </w:pPr>
          </w:p>
        </w:tc>
        <w:tc>
          <w:tcPr>
            <w:tcW w:w="4795" w:type="dxa"/>
            <w:vAlign w:val="center"/>
          </w:tcPr>
          <w:p w:rsidR="003B0263" w:rsidRPr="005C0213" w:rsidRDefault="003B0263" w:rsidP="00776789">
            <w:pPr>
              <w:tabs>
                <w:tab w:val="left" w:pos="2880"/>
              </w:tabs>
              <w:ind w:right="7"/>
              <w:rPr>
                <w:rFonts w:asciiTheme="minorHAnsi" w:hAnsiTheme="minorHAnsi" w:cs="Arial"/>
                <w:szCs w:val="24"/>
              </w:rPr>
            </w:pPr>
            <w:r w:rsidRPr="005C0213">
              <w:rPr>
                <w:rFonts w:asciiTheme="minorHAnsi" w:hAnsiTheme="minorHAnsi" w:cs="Arial"/>
                <w:bCs/>
                <w:szCs w:val="24"/>
              </w:rPr>
              <w:t>Responsi</w:t>
            </w:r>
            <w:r w:rsidR="00F278A0" w:rsidRPr="005C0213">
              <w:rPr>
                <w:rFonts w:asciiTheme="minorHAnsi" w:hAnsiTheme="minorHAnsi" w:cs="Arial"/>
                <w:bCs/>
                <w:szCs w:val="24"/>
              </w:rPr>
              <w:t>ble Office: Director of Nursing</w:t>
            </w:r>
          </w:p>
        </w:tc>
      </w:tr>
      <w:tr w:rsidR="003B0263" w:rsidRPr="005C0213" w:rsidTr="00776789">
        <w:trPr>
          <w:cantSplit/>
          <w:trHeight w:val="447"/>
        </w:trPr>
        <w:tc>
          <w:tcPr>
            <w:tcW w:w="5058" w:type="dxa"/>
            <w:vMerge/>
            <w:vAlign w:val="center"/>
          </w:tcPr>
          <w:p w:rsidR="003B0263" w:rsidRPr="005C0213" w:rsidRDefault="003B0263" w:rsidP="00776789">
            <w:pPr>
              <w:pStyle w:val="Heading2"/>
              <w:jc w:val="left"/>
              <w:rPr>
                <w:rFonts w:asciiTheme="minorHAnsi" w:hAnsiTheme="minorHAnsi" w:cstheme="minorHAnsi"/>
                <w:noProof/>
                <w:sz w:val="24"/>
                <w:szCs w:val="24"/>
              </w:rPr>
            </w:pPr>
          </w:p>
        </w:tc>
        <w:tc>
          <w:tcPr>
            <w:tcW w:w="4795" w:type="dxa"/>
            <w:vAlign w:val="center"/>
          </w:tcPr>
          <w:p w:rsidR="003B0263" w:rsidRPr="005C0213" w:rsidRDefault="003B0263" w:rsidP="00776789">
            <w:pPr>
              <w:rPr>
                <w:rFonts w:asciiTheme="minorHAnsi" w:hAnsiTheme="minorHAnsi" w:cstheme="minorHAnsi"/>
                <w:szCs w:val="24"/>
              </w:rPr>
            </w:pPr>
            <w:r w:rsidRPr="005C0213">
              <w:rPr>
                <w:rFonts w:asciiTheme="minorHAnsi" w:hAnsiTheme="minorHAnsi"/>
                <w:szCs w:val="24"/>
              </w:rPr>
              <w:t xml:space="preserve">Last Revised Date: </w:t>
            </w:r>
            <w:r w:rsidR="009A3E53" w:rsidRPr="005C0213">
              <w:rPr>
                <w:rFonts w:asciiTheme="minorHAnsi" w:hAnsiTheme="minorHAnsi"/>
                <w:szCs w:val="24"/>
              </w:rPr>
              <w:t>0</w:t>
            </w:r>
            <w:r w:rsidRPr="005C0213">
              <w:rPr>
                <w:rFonts w:asciiTheme="minorHAnsi" w:hAnsiTheme="minorHAnsi"/>
                <w:szCs w:val="24"/>
              </w:rPr>
              <w:t>1/</w:t>
            </w:r>
            <w:r w:rsidR="009A3E53" w:rsidRPr="005C0213">
              <w:rPr>
                <w:rFonts w:asciiTheme="minorHAnsi" w:hAnsiTheme="minorHAnsi"/>
                <w:szCs w:val="24"/>
              </w:rPr>
              <w:t>0</w:t>
            </w:r>
            <w:r w:rsidRPr="005C0213">
              <w:rPr>
                <w:rFonts w:asciiTheme="minorHAnsi" w:hAnsiTheme="minorHAnsi"/>
                <w:szCs w:val="24"/>
              </w:rPr>
              <w:t>5/</w:t>
            </w:r>
            <w:r w:rsidR="009A3E53" w:rsidRPr="005C0213">
              <w:rPr>
                <w:rFonts w:asciiTheme="minorHAnsi" w:hAnsiTheme="minorHAnsi"/>
                <w:szCs w:val="24"/>
              </w:rPr>
              <w:t>20</w:t>
            </w:r>
            <w:r w:rsidRPr="005C0213">
              <w:rPr>
                <w:rFonts w:asciiTheme="minorHAnsi" w:hAnsiTheme="minorHAnsi"/>
                <w:szCs w:val="24"/>
              </w:rPr>
              <w:t>17</w:t>
            </w:r>
          </w:p>
        </w:tc>
      </w:tr>
      <w:tr w:rsidR="003B0263" w:rsidRPr="005C0213" w:rsidTr="00776789">
        <w:trPr>
          <w:cantSplit/>
          <w:trHeight w:val="770"/>
        </w:trPr>
        <w:tc>
          <w:tcPr>
            <w:tcW w:w="9853" w:type="dxa"/>
            <w:gridSpan w:val="2"/>
            <w:tcBorders>
              <w:bottom w:val="single" w:sz="4" w:space="0" w:color="auto"/>
            </w:tcBorders>
            <w:vAlign w:val="center"/>
          </w:tcPr>
          <w:p w:rsidR="003B0263" w:rsidRPr="005C0213" w:rsidRDefault="003B0263" w:rsidP="00776789">
            <w:pPr>
              <w:jc w:val="center"/>
              <w:rPr>
                <w:rFonts w:asciiTheme="minorHAnsi" w:hAnsiTheme="minorHAnsi"/>
                <w:b/>
                <w:sz w:val="28"/>
                <w:szCs w:val="28"/>
              </w:rPr>
            </w:pPr>
            <w:r w:rsidRPr="005C0213">
              <w:rPr>
                <w:rFonts w:asciiTheme="minorHAnsi" w:hAnsiTheme="minorHAnsi"/>
                <w:b/>
                <w:sz w:val="28"/>
                <w:szCs w:val="28"/>
              </w:rPr>
              <w:t>Rapid HIV Finger stick Testing</w:t>
            </w:r>
          </w:p>
          <w:p w:rsidR="004C0B6E" w:rsidRPr="005C0213" w:rsidRDefault="005C0213" w:rsidP="00776789">
            <w:pPr>
              <w:jc w:val="center"/>
              <w:rPr>
                <w:rFonts w:asciiTheme="minorHAnsi" w:hAnsiTheme="minorHAnsi" w:cstheme="minorHAnsi"/>
                <w:b/>
                <w:szCs w:val="24"/>
              </w:rPr>
            </w:pPr>
            <w:r>
              <w:rPr>
                <w:rFonts w:asciiTheme="minorHAnsi" w:hAnsiTheme="minorHAnsi"/>
                <w:b/>
                <w:sz w:val="28"/>
                <w:szCs w:val="28"/>
              </w:rPr>
              <w:t>Policy</w:t>
            </w:r>
            <w:r w:rsidR="004C0B6E" w:rsidRPr="005C0213">
              <w:rPr>
                <w:rFonts w:asciiTheme="minorHAnsi" w:hAnsiTheme="minorHAnsi"/>
                <w:b/>
                <w:sz w:val="28"/>
                <w:szCs w:val="28"/>
              </w:rPr>
              <w:t xml:space="preserve"> </w:t>
            </w:r>
            <w:r>
              <w:rPr>
                <w:rFonts w:asciiTheme="minorHAnsi" w:hAnsiTheme="minorHAnsi"/>
                <w:b/>
                <w:sz w:val="28"/>
                <w:szCs w:val="28"/>
              </w:rPr>
              <w:t>and Procedure</w:t>
            </w:r>
          </w:p>
        </w:tc>
      </w:tr>
    </w:tbl>
    <w:p w:rsidR="00C62705" w:rsidRPr="005C0213" w:rsidRDefault="00C62705" w:rsidP="00C62705">
      <w:pPr>
        <w:pStyle w:val="Pa36"/>
        <w:spacing w:line="240" w:lineRule="auto"/>
        <w:jc w:val="both"/>
        <w:rPr>
          <w:rFonts w:asciiTheme="minorHAnsi" w:hAnsiTheme="minorHAnsi" w:cs="Times New Roman"/>
          <w:b/>
          <w:bCs/>
          <w:color w:val="221E1F"/>
        </w:rPr>
      </w:pPr>
    </w:p>
    <w:p w:rsidR="00F915C5" w:rsidRPr="005C0213" w:rsidRDefault="00F915C5" w:rsidP="00F915C5">
      <w:pPr>
        <w:rPr>
          <w:rFonts w:asciiTheme="minorHAnsi" w:hAnsiTheme="minorHAnsi"/>
          <w:b/>
          <w:szCs w:val="24"/>
          <w:u w:val="single"/>
        </w:rPr>
      </w:pPr>
      <w:r w:rsidRPr="005C0213">
        <w:rPr>
          <w:rFonts w:asciiTheme="minorHAnsi" w:hAnsiTheme="minorHAnsi"/>
          <w:b/>
          <w:szCs w:val="24"/>
          <w:u w:val="single"/>
        </w:rPr>
        <w:t>Purpose</w:t>
      </w:r>
      <w:r w:rsidR="00962558" w:rsidRPr="005C0213">
        <w:rPr>
          <w:rFonts w:asciiTheme="minorHAnsi" w:hAnsiTheme="minorHAnsi"/>
          <w:b/>
          <w:szCs w:val="24"/>
          <w:u w:val="single"/>
        </w:rPr>
        <w:t>:</w:t>
      </w:r>
      <w:r w:rsidR="003B0263" w:rsidRPr="005C0213">
        <w:rPr>
          <w:rFonts w:asciiTheme="minorHAnsi" w:hAnsiTheme="minorHAnsi"/>
          <w:b/>
          <w:szCs w:val="24"/>
        </w:rPr>
        <w:t xml:space="preserve">  </w:t>
      </w:r>
      <w:r w:rsidR="001629C4" w:rsidRPr="005C0213">
        <w:rPr>
          <w:rFonts w:asciiTheme="minorHAnsi" w:hAnsiTheme="minorHAnsi"/>
          <w:szCs w:val="24"/>
        </w:rPr>
        <w:t xml:space="preserve">The </w:t>
      </w:r>
      <w:proofErr w:type="spellStart"/>
      <w:r w:rsidR="001629C4" w:rsidRPr="005C0213">
        <w:rPr>
          <w:rFonts w:asciiTheme="minorHAnsi" w:hAnsiTheme="minorHAnsi"/>
          <w:szCs w:val="24"/>
        </w:rPr>
        <w:t>Alere</w:t>
      </w:r>
      <w:proofErr w:type="spellEnd"/>
      <w:r w:rsidR="001629C4" w:rsidRPr="005C0213">
        <w:rPr>
          <w:rFonts w:asciiTheme="minorHAnsi" w:hAnsiTheme="minorHAnsi"/>
          <w:szCs w:val="24"/>
        </w:rPr>
        <w:t xml:space="preserve"> </w:t>
      </w:r>
      <w:r w:rsidR="003C6D91" w:rsidRPr="005C0213">
        <w:rPr>
          <w:rFonts w:asciiTheme="minorHAnsi" w:hAnsiTheme="minorHAnsi"/>
          <w:szCs w:val="24"/>
        </w:rPr>
        <w:t xml:space="preserve">Determine </w:t>
      </w:r>
      <w:r w:rsidR="001629C4" w:rsidRPr="005C0213">
        <w:rPr>
          <w:rFonts w:asciiTheme="minorHAnsi" w:hAnsiTheme="minorHAnsi"/>
          <w:szCs w:val="24"/>
        </w:rPr>
        <w:t xml:space="preserve">Rapid </w:t>
      </w:r>
      <w:r w:rsidR="00945592" w:rsidRPr="005C0213">
        <w:rPr>
          <w:rFonts w:asciiTheme="minorHAnsi" w:hAnsiTheme="minorHAnsi"/>
          <w:szCs w:val="24"/>
        </w:rPr>
        <w:t>finger stick</w:t>
      </w:r>
      <w:r w:rsidR="003C6D91" w:rsidRPr="005C0213">
        <w:rPr>
          <w:rFonts w:asciiTheme="minorHAnsi" w:hAnsiTheme="minorHAnsi"/>
          <w:szCs w:val="24"/>
        </w:rPr>
        <w:t xml:space="preserve"> Combo</w:t>
      </w:r>
      <w:r w:rsidR="001629C4" w:rsidRPr="005C0213">
        <w:rPr>
          <w:rFonts w:asciiTheme="minorHAnsi" w:hAnsiTheme="minorHAnsi"/>
          <w:szCs w:val="24"/>
        </w:rPr>
        <w:t xml:space="preserve"> HIV-1/2 Ag/Ab test is used at Santa Rosa Community Health Centers in instances when patients are not able or </w:t>
      </w:r>
      <w:r w:rsidR="00945592" w:rsidRPr="005C0213">
        <w:rPr>
          <w:rFonts w:asciiTheme="minorHAnsi" w:hAnsiTheme="minorHAnsi"/>
          <w:szCs w:val="24"/>
        </w:rPr>
        <w:t>willing to go to an outsi</w:t>
      </w:r>
      <w:bookmarkStart w:id="0" w:name="_GoBack"/>
      <w:bookmarkEnd w:id="0"/>
      <w:r w:rsidR="00945592" w:rsidRPr="005C0213">
        <w:rPr>
          <w:rFonts w:asciiTheme="minorHAnsi" w:hAnsiTheme="minorHAnsi"/>
          <w:szCs w:val="24"/>
        </w:rPr>
        <w:t>de lab</w:t>
      </w:r>
      <w:r w:rsidR="003C6D91" w:rsidRPr="005C0213">
        <w:rPr>
          <w:rFonts w:asciiTheme="minorHAnsi" w:hAnsiTheme="minorHAnsi"/>
          <w:szCs w:val="24"/>
        </w:rPr>
        <w:t xml:space="preserve"> </w:t>
      </w:r>
      <w:r w:rsidR="003C6D91" w:rsidRPr="005C0213">
        <w:rPr>
          <w:rFonts w:asciiTheme="minorHAnsi" w:hAnsiTheme="minorHAnsi"/>
          <w:bCs/>
          <w:szCs w:val="24"/>
        </w:rPr>
        <w:t>(i.e. Quest, LabCorp, Sutter, etc.)</w:t>
      </w:r>
      <w:r w:rsidR="001629C4" w:rsidRPr="005C0213">
        <w:rPr>
          <w:rFonts w:asciiTheme="minorHAnsi" w:hAnsiTheme="minorHAnsi"/>
          <w:szCs w:val="24"/>
        </w:rPr>
        <w:t xml:space="preserve"> for their HIV Screening</w:t>
      </w:r>
      <w:r w:rsidR="003C6D91" w:rsidRPr="005C0213">
        <w:rPr>
          <w:rFonts w:asciiTheme="minorHAnsi" w:hAnsiTheme="minorHAnsi"/>
          <w:szCs w:val="24"/>
        </w:rPr>
        <w:t xml:space="preserve"> test. </w:t>
      </w:r>
      <w:r w:rsidR="001629C4" w:rsidRPr="005C0213">
        <w:rPr>
          <w:rFonts w:asciiTheme="minorHAnsi" w:hAnsiTheme="minorHAnsi"/>
          <w:szCs w:val="24"/>
        </w:rPr>
        <w:t>This</w:t>
      </w:r>
      <w:r w:rsidRPr="005C0213">
        <w:rPr>
          <w:rFonts w:asciiTheme="minorHAnsi" w:hAnsiTheme="minorHAnsi"/>
          <w:szCs w:val="24"/>
        </w:rPr>
        <w:t xml:space="preserve"> rapid HIV screening test </w:t>
      </w:r>
      <w:r w:rsidR="001629C4" w:rsidRPr="005C0213">
        <w:rPr>
          <w:rFonts w:asciiTheme="minorHAnsi" w:hAnsiTheme="minorHAnsi"/>
          <w:szCs w:val="24"/>
        </w:rPr>
        <w:t xml:space="preserve">is </w:t>
      </w:r>
      <w:r w:rsidRPr="005C0213">
        <w:rPr>
          <w:rFonts w:asciiTheme="minorHAnsi" w:hAnsiTheme="minorHAnsi"/>
          <w:szCs w:val="24"/>
        </w:rPr>
        <w:t>for use by trained health care professionals for the detection HIV-1/2 Ag/Ab.</w:t>
      </w:r>
    </w:p>
    <w:p w:rsidR="00F915C5" w:rsidRPr="005C0213" w:rsidRDefault="00F915C5" w:rsidP="00F915C5">
      <w:pPr>
        <w:rPr>
          <w:rFonts w:asciiTheme="minorHAnsi" w:hAnsiTheme="minorHAnsi"/>
          <w:szCs w:val="24"/>
        </w:rPr>
      </w:pPr>
    </w:p>
    <w:p w:rsidR="00F915C5" w:rsidRPr="005C0213" w:rsidRDefault="00F915C5" w:rsidP="00F915C5">
      <w:pPr>
        <w:rPr>
          <w:rFonts w:asciiTheme="minorHAnsi" w:hAnsiTheme="minorHAnsi"/>
          <w:b/>
          <w:szCs w:val="24"/>
          <w:u w:val="single"/>
        </w:rPr>
      </w:pPr>
      <w:r w:rsidRPr="005C0213">
        <w:rPr>
          <w:rFonts w:asciiTheme="minorHAnsi" w:hAnsiTheme="minorHAnsi"/>
          <w:b/>
          <w:szCs w:val="24"/>
          <w:u w:val="single"/>
        </w:rPr>
        <w:t>Policy</w:t>
      </w:r>
      <w:r w:rsidR="0039091F" w:rsidRPr="005C0213">
        <w:rPr>
          <w:rFonts w:asciiTheme="minorHAnsi" w:hAnsiTheme="minorHAnsi"/>
          <w:b/>
          <w:szCs w:val="24"/>
          <w:u w:val="single"/>
        </w:rPr>
        <w:t>:</w:t>
      </w:r>
      <w:r w:rsidR="0039091F" w:rsidRPr="005C0213">
        <w:rPr>
          <w:rFonts w:asciiTheme="minorHAnsi" w:hAnsiTheme="minorHAnsi"/>
          <w:b/>
          <w:szCs w:val="24"/>
        </w:rPr>
        <w:t xml:space="preserve">  </w:t>
      </w:r>
      <w:r w:rsidR="009D03FC" w:rsidRPr="005C0213">
        <w:rPr>
          <w:rFonts w:asciiTheme="minorHAnsi" w:hAnsiTheme="minorHAnsi"/>
          <w:szCs w:val="24"/>
        </w:rPr>
        <w:t xml:space="preserve">According to National recommendations, Santa Rosa Community Health Centers screens all patients 15 years and older for HIV. </w:t>
      </w:r>
      <w:r w:rsidR="00945592" w:rsidRPr="005C0213">
        <w:rPr>
          <w:rFonts w:asciiTheme="minorHAnsi" w:hAnsiTheme="minorHAnsi"/>
          <w:szCs w:val="24"/>
        </w:rPr>
        <w:t xml:space="preserve"> </w:t>
      </w:r>
      <w:r w:rsidR="009D03FC" w:rsidRPr="005C0213">
        <w:rPr>
          <w:rFonts w:asciiTheme="minorHAnsi" w:hAnsiTheme="minorHAnsi"/>
          <w:szCs w:val="24"/>
        </w:rPr>
        <w:t>Recommendations are to encourage patients to use outside (Q</w:t>
      </w:r>
      <w:r w:rsidR="00945592" w:rsidRPr="005C0213">
        <w:rPr>
          <w:rFonts w:asciiTheme="minorHAnsi" w:hAnsiTheme="minorHAnsi"/>
          <w:szCs w:val="24"/>
        </w:rPr>
        <w:t>UEST) labs</w:t>
      </w:r>
      <w:r w:rsidR="009D03FC" w:rsidRPr="005C0213">
        <w:rPr>
          <w:rFonts w:asciiTheme="minorHAnsi" w:hAnsiTheme="minorHAnsi"/>
          <w:szCs w:val="24"/>
        </w:rPr>
        <w:t xml:space="preserve"> and provide in-house rapid </w:t>
      </w:r>
      <w:r w:rsidR="00945592" w:rsidRPr="005C0213">
        <w:rPr>
          <w:rFonts w:asciiTheme="minorHAnsi" w:hAnsiTheme="minorHAnsi"/>
          <w:szCs w:val="24"/>
        </w:rPr>
        <w:t>finger stick</w:t>
      </w:r>
      <w:r w:rsidR="009D03FC" w:rsidRPr="005C0213">
        <w:rPr>
          <w:rFonts w:asciiTheme="minorHAnsi" w:hAnsiTheme="minorHAnsi"/>
          <w:szCs w:val="24"/>
        </w:rPr>
        <w:t xml:space="preserve"> testing for HIV when outside lab use is unavailable. The test is only approved for use with blood specimens at the point of care and is considered a CLIA waived test.</w:t>
      </w:r>
    </w:p>
    <w:p w:rsidR="00F915C5" w:rsidRPr="005C0213" w:rsidRDefault="00F915C5" w:rsidP="00F915C5">
      <w:pPr>
        <w:rPr>
          <w:rFonts w:asciiTheme="minorHAnsi" w:hAnsiTheme="minorHAnsi"/>
          <w:szCs w:val="24"/>
        </w:rPr>
      </w:pPr>
    </w:p>
    <w:p w:rsidR="00F915C5" w:rsidRPr="005C0213" w:rsidRDefault="00F915C5" w:rsidP="00F915C5">
      <w:pPr>
        <w:rPr>
          <w:rFonts w:asciiTheme="minorHAnsi" w:hAnsiTheme="minorHAnsi"/>
          <w:szCs w:val="24"/>
        </w:rPr>
      </w:pPr>
      <w:r w:rsidRPr="005C0213">
        <w:rPr>
          <w:rFonts w:asciiTheme="minorHAnsi" w:hAnsiTheme="minorHAnsi"/>
          <w:b/>
          <w:szCs w:val="24"/>
          <w:u w:val="single"/>
        </w:rPr>
        <w:t>Level of Personnel</w:t>
      </w:r>
      <w:r w:rsidRPr="005C0213">
        <w:rPr>
          <w:rFonts w:asciiTheme="minorHAnsi" w:hAnsiTheme="minorHAnsi"/>
          <w:b/>
          <w:szCs w:val="24"/>
        </w:rPr>
        <w:t>:</w:t>
      </w:r>
      <w:r w:rsidR="003B0263" w:rsidRPr="005C0213">
        <w:rPr>
          <w:rFonts w:asciiTheme="minorHAnsi" w:hAnsiTheme="minorHAnsi"/>
          <w:b/>
          <w:szCs w:val="24"/>
        </w:rPr>
        <w:t xml:space="preserve"> </w:t>
      </w:r>
      <w:r w:rsidRPr="005C0213">
        <w:rPr>
          <w:rFonts w:asciiTheme="minorHAnsi" w:hAnsiTheme="minorHAnsi"/>
          <w:szCs w:val="24"/>
        </w:rPr>
        <w:t xml:space="preserve"> All MAs, trained health educators, LVNs, RNs, and clinicians, who have successfully completed initial training and maintained annual competency</w:t>
      </w:r>
      <w:r w:rsidR="009D03FC" w:rsidRPr="005C0213">
        <w:rPr>
          <w:rFonts w:asciiTheme="minorHAnsi" w:hAnsiTheme="minorHAnsi"/>
          <w:szCs w:val="24"/>
        </w:rPr>
        <w:t>.</w:t>
      </w:r>
    </w:p>
    <w:p w:rsidR="00EC7B99" w:rsidRPr="005C0213" w:rsidRDefault="00EC7B99" w:rsidP="00EC7B99">
      <w:pPr>
        <w:rPr>
          <w:rFonts w:asciiTheme="minorHAnsi" w:hAnsiTheme="minorHAnsi"/>
          <w:szCs w:val="24"/>
        </w:rPr>
      </w:pPr>
    </w:p>
    <w:p w:rsidR="00D81E75" w:rsidRPr="005C0213" w:rsidRDefault="00F915C5" w:rsidP="00D81E75">
      <w:pPr>
        <w:keepNext/>
        <w:outlineLvl w:val="1"/>
        <w:rPr>
          <w:rFonts w:asciiTheme="minorHAnsi" w:hAnsiTheme="minorHAnsi"/>
          <w:b/>
          <w:szCs w:val="24"/>
          <w:u w:val="single"/>
        </w:rPr>
      </w:pPr>
      <w:r w:rsidRPr="005C0213">
        <w:rPr>
          <w:rFonts w:asciiTheme="minorHAnsi" w:hAnsiTheme="minorHAnsi"/>
          <w:b/>
          <w:szCs w:val="24"/>
          <w:u w:val="single"/>
        </w:rPr>
        <w:t xml:space="preserve">Procedure: </w:t>
      </w:r>
    </w:p>
    <w:p w:rsidR="00C54F5D" w:rsidRPr="005C0213" w:rsidRDefault="00C54F5D" w:rsidP="00C54F5D">
      <w:pPr>
        <w:pStyle w:val="ListParagraph"/>
        <w:keepNext/>
        <w:numPr>
          <w:ilvl w:val="0"/>
          <w:numId w:val="11"/>
        </w:numPr>
        <w:outlineLvl w:val="1"/>
        <w:rPr>
          <w:rFonts w:asciiTheme="minorHAnsi" w:hAnsiTheme="minorHAnsi"/>
          <w:b/>
          <w:szCs w:val="24"/>
          <w:u w:val="single"/>
        </w:rPr>
      </w:pPr>
      <w:r w:rsidRPr="005C0213">
        <w:rPr>
          <w:rFonts w:asciiTheme="minorHAnsi" w:hAnsiTheme="minorHAnsi"/>
          <w:b/>
          <w:szCs w:val="24"/>
        </w:rPr>
        <w:t xml:space="preserve">Critical Elements </w:t>
      </w:r>
    </w:p>
    <w:p w:rsidR="00C54F5D" w:rsidRPr="005C0213" w:rsidRDefault="00C54F5D" w:rsidP="00C54F5D">
      <w:pPr>
        <w:pStyle w:val="ListParagraph"/>
        <w:keepNext/>
        <w:numPr>
          <w:ilvl w:val="0"/>
          <w:numId w:val="4"/>
        </w:numPr>
        <w:shd w:val="clear" w:color="auto" w:fill="FFFFFF" w:themeFill="background1"/>
        <w:tabs>
          <w:tab w:val="clear" w:pos="990"/>
          <w:tab w:val="num" w:pos="540"/>
        </w:tabs>
        <w:outlineLvl w:val="1"/>
        <w:rPr>
          <w:rFonts w:asciiTheme="minorHAnsi" w:hAnsiTheme="minorHAnsi"/>
          <w:szCs w:val="24"/>
        </w:rPr>
      </w:pPr>
      <w:r w:rsidRPr="005C0213">
        <w:rPr>
          <w:rFonts w:asciiTheme="minorHAnsi" w:hAnsiTheme="minorHAnsi"/>
          <w:szCs w:val="24"/>
        </w:rPr>
        <w:t>Do not use kit beyond the expiration date.</w:t>
      </w:r>
    </w:p>
    <w:p w:rsidR="00C54F5D" w:rsidRPr="005C0213" w:rsidRDefault="00C54F5D" w:rsidP="00C54F5D">
      <w:pPr>
        <w:pStyle w:val="ListParagraph"/>
        <w:keepNext/>
        <w:numPr>
          <w:ilvl w:val="0"/>
          <w:numId w:val="4"/>
        </w:numPr>
        <w:shd w:val="clear" w:color="auto" w:fill="FFFFFF" w:themeFill="background1"/>
        <w:outlineLvl w:val="1"/>
        <w:rPr>
          <w:rFonts w:asciiTheme="minorHAnsi" w:hAnsiTheme="minorHAnsi"/>
          <w:szCs w:val="24"/>
        </w:rPr>
      </w:pPr>
      <w:r w:rsidRPr="005C0213">
        <w:rPr>
          <w:rFonts w:asciiTheme="minorHAnsi" w:hAnsiTheme="minorHAnsi"/>
          <w:szCs w:val="24"/>
        </w:rPr>
        <w:t xml:space="preserve">Dispose of all test-devices in a proper biohazard container after testing.  </w:t>
      </w:r>
    </w:p>
    <w:p w:rsidR="00C54F5D" w:rsidRPr="005C0213" w:rsidRDefault="00C54F5D" w:rsidP="00C54F5D">
      <w:pPr>
        <w:pStyle w:val="ListParagraph"/>
        <w:keepNext/>
        <w:numPr>
          <w:ilvl w:val="0"/>
          <w:numId w:val="4"/>
        </w:numPr>
        <w:shd w:val="clear" w:color="auto" w:fill="FFFFFF" w:themeFill="background1"/>
        <w:outlineLvl w:val="1"/>
        <w:rPr>
          <w:rFonts w:asciiTheme="minorHAnsi" w:hAnsiTheme="minorHAnsi"/>
          <w:szCs w:val="24"/>
        </w:rPr>
      </w:pPr>
      <w:r w:rsidRPr="005C0213">
        <w:rPr>
          <w:rFonts w:asciiTheme="minorHAnsi" w:hAnsiTheme="minorHAnsi"/>
          <w:szCs w:val="24"/>
        </w:rPr>
        <w:t>Internal Procedural Controls must be documented with each test.  A red line appearing in the control region is the internal procedural control.</w:t>
      </w:r>
    </w:p>
    <w:p w:rsidR="00C54F5D" w:rsidRPr="005C0213" w:rsidRDefault="00C54F5D" w:rsidP="00C54F5D">
      <w:pPr>
        <w:pStyle w:val="ListParagraph"/>
        <w:keepNext/>
        <w:numPr>
          <w:ilvl w:val="0"/>
          <w:numId w:val="4"/>
        </w:numPr>
        <w:outlineLvl w:val="1"/>
        <w:rPr>
          <w:rFonts w:asciiTheme="minorHAnsi" w:hAnsiTheme="minorHAnsi"/>
          <w:szCs w:val="24"/>
        </w:rPr>
      </w:pPr>
      <w:r w:rsidRPr="005C0213">
        <w:rPr>
          <w:rFonts w:asciiTheme="minorHAnsi" w:hAnsiTheme="minorHAnsi"/>
          <w:szCs w:val="24"/>
        </w:rPr>
        <w:t>External Quality Controls must be performed and documented per manufacturer recommendations, as follows: with each new lot, each new shipment, each new designated s</w:t>
      </w:r>
      <w:r w:rsidR="00000BD3" w:rsidRPr="005C0213">
        <w:rPr>
          <w:rFonts w:asciiTheme="minorHAnsi" w:hAnsiTheme="minorHAnsi"/>
          <w:szCs w:val="24"/>
        </w:rPr>
        <w:t xml:space="preserve">taff member conducting controls, if the temperature of the test storage area falls outside of </w:t>
      </w:r>
      <w:r w:rsidR="00393563" w:rsidRPr="005C0213">
        <w:rPr>
          <w:rFonts w:asciiTheme="minorHAnsi" w:hAnsiTheme="minorHAnsi"/>
          <w:iCs/>
          <w:szCs w:val="24"/>
        </w:rPr>
        <w:t>36 to 86°F</w:t>
      </w:r>
      <w:r w:rsidR="00000BD3" w:rsidRPr="005C0213">
        <w:rPr>
          <w:rFonts w:asciiTheme="minorHAnsi" w:hAnsiTheme="minorHAnsi"/>
          <w:szCs w:val="24"/>
        </w:rPr>
        <w:t xml:space="preserve">, and/or if the temperature of the testing area falls outside of </w:t>
      </w:r>
      <w:r w:rsidR="00393563" w:rsidRPr="005C0213">
        <w:rPr>
          <w:rFonts w:asciiTheme="minorHAnsi" w:hAnsiTheme="minorHAnsi"/>
          <w:iCs/>
          <w:szCs w:val="24"/>
        </w:rPr>
        <w:t>59 to 86°F</w:t>
      </w:r>
      <w:r w:rsidR="00000BD3" w:rsidRPr="005C0213">
        <w:rPr>
          <w:rFonts w:asciiTheme="minorHAnsi" w:hAnsiTheme="minorHAnsi"/>
          <w:szCs w:val="24"/>
        </w:rPr>
        <w:t xml:space="preserve">.  </w:t>
      </w:r>
    </w:p>
    <w:p w:rsidR="00C54F5D" w:rsidRPr="005C0213" w:rsidRDefault="00C54F5D" w:rsidP="00C54F5D">
      <w:pPr>
        <w:pStyle w:val="ListParagraph"/>
        <w:keepNext/>
        <w:numPr>
          <w:ilvl w:val="0"/>
          <w:numId w:val="4"/>
        </w:numPr>
        <w:tabs>
          <w:tab w:val="clear" w:pos="990"/>
          <w:tab w:val="num" w:pos="630"/>
        </w:tabs>
        <w:outlineLvl w:val="1"/>
        <w:rPr>
          <w:rFonts w:asciiTheme="minorHAnsi" w:hAnsiTheme="minorHAnsi"/>
          <w:szCs w:val="24"/>
        </w:rPr>
      </w:pPr>
      <w:r w:rsidRPr="005C0213">
        <w:rPr>
          <w:rFonts w:asciiTheme="minorHAnsi" w:hAnsiTheme="minorHAnsi"/>
          <w:szCs w:val="24"/>
        </w:rPr>
        <w:t>The device should remain in the sealed container until ready for use.</w:t>
      </w:r>
    </w:p>
    <w:p w:rsidR="00C54F5D" w:rsidRPr="005C0213" w:rsidRDefault="00C54F5D" w:rsidP="00C54F5D">
      <w:pPr>
        <w:pStyle w:val="ListParagraph"/>
        <w:keepNext/>
        <w:numPr>
          <w:ilvl w:val="0"/>
          <w:numId w:val="4"/>
        </w:numPr>
        <w:tabs>
          <w:tab w:val="clear" w:pos="990"/>
          <w:tab w:val="num" w:pos="630"/>
        </w:tabs>
        <w:outlineLvl w:val="1"/>
        <w:rPr>
          <w:rFonts w:asciiTheme="minorHAnsi" w:hAnsiTheme="minorHAnsi"/>
          <w:szCs w:val="24"/>
        </w:rPr>
      </w:pPr>
      <w:r w:rsidRPr="005C0213">
        <w:rPr>
          <w:rFonts w:asciiTheme="minorHAnsi" w:hAnsiTheme="minorHAnsi"/>
          <w:szCs w:val="24"/>
        </w:rPr>
        <w:t>The te</w:t>
      </w:r>
      <w:r w:rsidR="00000BD3" w:rsidRPr="005C0213">
        <w:rPr>
          <w:rFonts w:asciiTheme="minorHAnsi" w:hAnsiTheme="minorHAnsi"/>
          <w:szCs w:val="24"/>
        </w:rPr>
        <w:t>st has been approved using blood</w:t>
      </w:r>
      <w:r w:rsidRPr="005C0213">
        <w:rPr>
          <w:rFonts w:asciiTheme="minorHAnsi" w:hAnsiTheme="minorHAnsi"/>
          <w:szCs w:val="24"/>
        </w:rPr>
        <w:t xml:space="preserve"> only as the sample.</w:t>
      </w:r>
    </w:p>
    <w:p w:rsidR="003B0263" w:rsidRPr="00776789" w:rsidRDefault="00C54F5D" w:rsidP="009D03FC">
      <w:pPr>
        <w:pStyle w:val="ListParagraph"/>
        <w:keepNext/>
        <w:numPr>
          <w:ilvl w:val="0"/>
          <w:numId w:val="4"/>
        </w:numPr>
        <w:tabs>
          <w:tab w:val="clear" w:pos="990"/>
          <w:tab w:val="num" w:pos="630"/>
        </w:tabs>
        <w:outlineLvl w:val="1"/>
        <w:rPr>
          <w:rFonts w:asciiTheme="minorHAnsi" w:hAnsiTheme="minorHAnsi"/>
          <w:szCs w:val="24"/>
        </w:rPr>
      </w:pPr>
      <w:r w:rsidRPr="005C0213">
        <w:rPr>
          <w:rFonts w:asciiTheme="minorHAnsi" w:hAnsiTheme="minorHAnsi"/>
          <w:szCs w:val="24"/>
        </w:rPr>
        <w:t xml:space="preserve">The </w:t>
      </w:r>
      <w:r w:rsidR="00000BD3" w:rsidRPr="005C0213">
        <w:rPr>
          <w:rFonts w:asciiTheme="minorHAnsi" w:hAnsiTheme="minorHAnsi"/>
          <w:szCs w:val="24"/>
        </w:rPr>
        <w:t>test strip</w:t>
      </w:r>
      <w:r w:rsidRPr="005C0213">
        <w:rPr>
          <w:rFonts w:asciiTheme="minorHAnsi" w:hAnsiTheme="minorHAnsi"/>
          <w:szCs w:val="24"/>
        </w:rPr>
        <w:t xml:space="preserve"> should be labeled with two patient identifiers.</w:t>
      </w:r>
    </w:p>
    <w:p w:rsidR="001D6559" w:rsidRPr="005C0213" w:rsidRDefault="00C54F5D" w:rsidP="001D6559">
      <w:pPr>
        <w:pStyle w:val="ListParagraph"/>
        <w:numPr>
          <w:ilvl w:val="0"/>
          <w:numId w:val="11"/>
        </w:numPr>
        <w:rPr>
          <w:rFonts w:asciiTheme="minorHAnsi" w:hAnsiTheme="minorHAnsi"/>
          <w:b/>
          <w:szCs w:val="24"/>
        </w:rPr>
      </w:pPr>
      <w:r w:rsidRPr="005C0213">
        <w:rPr>
          <w:rFonts w:asciiTheme="minorHAnsi" w:hAnsiTheme="minorHAnsi"/>
          <w:b/>
          <w:szCs w:val="24"/>
        </w:rPr>
        <w:t>Supplies</w:t>
      </w:r>
    </w:p>
    <w:p w:rsidR="001D6559" w:rsidRPr="005C0213" w:rsidRDefault="001D6559" w:rsidP="001D6559">
      <w:pPr>
        <w:pStyle w:val="ListParagraph"/>
        <w:numPr>
          <w:ilvl w:val="1"/>
          <w:numId w:val="11"/>
        </w:numPr>
        <w:tabs>
          <w:tab w:val="left" w:pos="990"/>
          <w:tab w:val="left" w:pos="1170"/>
        </w:tabs>
        <w:autoSpaceDE w:val="0"/>
        <w:autoSpaceDN w:val="0"/>
        <w:adjustRightInd w:val="0"/>
        <w:rPr>
          <w:rFonts w:asciiTheme="minorHAnsi" w:hAnsiTheme="minorHAnsi"/>
          <w:color w:val="231F20"/>
          <w:szCs w:val="24"/>
        </w:rPr>
      </w:pPr>
      <w:r w:rsidRPr="005C0213">
        <w:rPr>
          <w:rFonts w:asciiTheme="minorHAnsi" w:hAnsiTheme="minorHAnsi"/>
          <w:color w:val="231F20"/>
          <w:szCs w:val="24"/>
        </w:rPr>
        <w:t>Timer</w:t>
      </w:r>
    </w:p>
    <w:p w:rsidR="001D6559" w:rsidRPr="005C0213" w:rsidRDefault="001D6559" w:rsidP="001D6559">
      <w:pPr>
        <w:pStyle w:val="ListParagraph"/>
        <w:numPr>
          <w:ilvl w:val="1"/>
          <w:numId w:val="11"/>
        </w:numPr>
        <w:tabs>
          <w:tab w:val="left" w:pos="990"/>
          <w:tab w:val="left" w:pos="1170"/>
        </w:tabs>
        <w:autoSpaceDE w:val="0"/>
        <w:autoSpaceDN w:val="0"/>
        <w:adjustRightInd w:val="0"/>
        <w:rPr>
          <w:rFonts w:asciiTheme="minorHAnsi" w:hAnsiTheme="minorHAnsi"/>
          <w:color w:val="231F20"/>
          <w:szCs w:val="24"/>
        </w:rPr>
      </w:pPr>
      <w:r w:rsidRPr="005C0213">
        <w:rPr>
          <w:rFonts w:asciiTheme="minorHAnsi" w:hAnsiTheme="minorHAnsi"/>
          <w:color w:val="000000"/>
          <w:szCs w:val="24"/>
        </w:rPr>
        <w:t xml:space="preserve">Disposable </w:t>
      </w:r>
      <w:r w:rsidRPr="005C0213">
        <w:rPr>
          <w:rFonts w:asciiTheme="minorHAnsi" w:hAnsiTheme="minorHAnsi"/>
          <w:color w:val="231F20"/>
          <w:szCs w:val="24"/>
        </w:rPr>
        <w:t xml:space="preserve">capillary tubes supplied with the kit </w:t>
      </w:r>
    </w:p>
    <w:p w:rsidR="001D6559" w:rsidRPr="005C0213" w:rsidRDefault="001D6559" w:rsidP="001D6559">
      <w:pPr>
        <w:pStyle w:val="ListParagraph"/>
        <w:numPr>
          <w:ilvl w:val="1"/>
          <w:numId w:val="11"/>
        </w:numPr>
        <w:tabs>
          <w:tab w:val="left" w:pos="990"/>
          <w:tab w:val="left" w:pos="1170"/>
        </w:tabs>
        <w:autoSpaceDE w:val="0"/>
        <w:autoSpaceDN w:val="0"/>
        <w:adjustRightInd w:val="0"/>
        <w:rPr>
          <w:rFonts w:asciiTheme="minorHAnsi" w:hAnsiTheme="minorHAnsi"/>
          <w:color w:val="231F20"/>
          <w:szCs w:val="24"/>
        </w:rPr>
      </w:pPr>
      <w:r w:rsidRPr="005C0213">
        <w:rPr>
          <w:rFonts w:asciiTheme="minorHAnsi" w:hAnsiTheme="minorHAnsi"/>
          <w:color w:val="231F20"/>
          <w:szCs w:val="24"/>
        </w:rPr>
        <w:t>Gloves</w:t>
      </w:r>
    </w:p>
    <w:p w:rsidR="001D6559" w:rsidRPr="005C0213" w:rsidRDefault="001D6559" w:rsidP="001D6559">
      <w:pPr>
        <w:pStyle w:val="ListParagraph"/>
        <w:numPr>
          <w:ilvl w:val="1"/>
          <w:numId w:val="11"/>
        </w:numPr>
        <w:tabs>
          <w:tab w:val="left" w:pos="990"/>
          <w:tab w:val="left" w:pos="1170"/>
        </w:tabs>
        <w:autoSpaceDE w:val="0"/>
        <w:autoSpaceDN w:val="0"/>
        <w:adjustRightInd w:val="0"/>
        <w:rPr>
          <w:rFonts w:asciiTheme="minorHAnsi" w:hAnsiTheme="minorHAnsi"/>
          <w:color w:val="231F20"/>
          <w:szCs w:val="24"/>
        </w:rPr>
      </w:pPr>
      <w:r w:rsidRPr="005C0213">
        <w:rPr>
          <w:rFonts w:asciiTheme="minorHAnsi" w:hAnsiTheme="minorHAnsi"/>
          <w:color w:val="231F20"/>
          <w:szCs w:val="24"/>
        </w:rPr>
        <w:t>Cotton ball</w:t>
      </w:r>
    </w:p>
    <w:p w:rsidR="001D6559" w:rsidRPr="005C0213" w:rsidRDefault="001D6559" w:rsidP="001D6559">
      <w:pPr>
        <w:pStyle w:val="ListParagraph"/>
        <w:numPr>
          <w:ilvl w:val="1"/>
          <w:numId w:val="11"/>
        </w:numPr>
        <w:tabs>
          <w:tab w:val="left" w:pos="990"/>
          <w:tab w:val="left" w:pos="1170"/>
        </w:tabs>
        <w:autoSpaceDE w:val="0"/>
        <w:autoSpaceDN w:val="0"/>
        <w:adjustRightInd w:val="0"/>
        <w:rPr>
          <w:rFonts w:asciiTheme="minorHAnsi" w:hAnsiTheme="minorHAnsi"/>
          <w:color w:val="231F20"/>
          <w:szCs w:val="24"/>
        </w:rPr>
      </w:pPr>
      <w:r w:rsidRPr="005C0213">
        <w:rPr>
          <w:rFonts w:asciiTheme="minorHAnsi" w:hAnsiTheme="minorHAnsi"/>
          <w:color w:val="231F20"/>
          <w:szCs w:val="24"/>
        </w:rPr>
        <w:t>Alcohol wipe</w:t>
      </w:r>
    </w:p>
    <w:p w:rsidR="001D6559" w:rsidRPr="005C0213" w:rsidRDefault="00C43152" w:rsidP="001D6559">
      <w:pPr>
        <w:pStyle w:val="Headline"/>
        <w:numPr>
          <w:ilvl w:val="1"/>
          <w:numId w:val="11"/>
        </w:numPr>
        <w:spacing w:after="0" w:line="240" w:lineRule="auto"/>
        <w:rPr>
          <w:rFonts w:asciiTheme="minorHAnsi" w:hAnsiTheme="minorHAnsi"/>
          <w:b/>
          <w:sz w:val="24"/>
          <w:szCs w:val="24"/>
        </w:rPr>
      </w:pPr>
      <w:r w:rsidRPr="005C0213">
        <w:rPr>
          <w:rFonts w:asciiTheme="minorHAnsi" w:hAnsiTheme="minorHAnsi"/>
          <w:color w:val="231F20"/>
          <w:sz w:val="24"/>
          <w:szCs w:val="24"/>
        </w:rPr>
        <w:lastRenderedPageBreak/>
        <w:t xml:space="preserve">2.3mm depth </w:t>
      </w:r>
      <w:r w:rsidR="001116B6" w:rsidRPr="005C0213">
        <w:rPr>
          <w:rFonts w:asciiTheme="minorHAnsi" w:hAnsiTheme="minorHAnsi"/>
          <w:color w:val="231F20"/>
          <w:sz w:val="24"/>
          <w:szCs w:val="24"/>
        </w:rPr>
        <w:t>l</w:t>
      </w:r>
      <w:r w:rsidR="001D6559" w:rsidRPr="005C0213">
        <w:rPr>
          <w:rFonts w:asciiTheme="minorHAnsi" w:hAnsiTheme="minorHAnsi"/>
          <w:color w:val="231F20"/>
          <w:sz w:val="24"/>
          <w:szCs w:val="24"/>
        </w:rPr>
        <w:t xml:space="preserve">ancet capable of producing 50 </w:t>
      </w:r>
      <w:proofErr w:type="spellStart"/>
      <w:r w:rsidR="001D6559" w:rsidRPr="005C0213">
        <w:rPr>
          <w:rFonts w:asciiTheme="minorHAnsi" w:hAnsiTheme="minorHAnsi"/>
          <w:sz w:val="24"/>
          <w:szCs w:val="24"/>
        </w:rPr>
        <w:t>μL</w:t>
      </w:r>
      <w:proofErr w:type="spellEnd"/>
      <w:r w:rsidR="001D6559" w:rsidRPr="005C0213">
        <w:rPr>
          <w:rFonts w:asciiTheme="minorHAnsi" w:hAnsiTheme="minorHAnsi"/>
          <w:sz w:val="24"/>
          <w:szCs w:val="24"/>
        </w:rPr>
        <w:t xml:space="preserve"> of blood</w:t>
      </w:r>
    </w:p>
    <w:p w:rsidR="00C54F5D" w:rsidRPr="005C0213" w:rsidRDefault="00C54F5D" w:rsidP="00877CD2">
      <w:pPr>
        <w:pStyle w:val="ListParagraph"/>
        <w:numPr>
          <w:ilvl w:val="0"/>
          <w:numId w:val="11"/>
        </w:numPr>
        <w:rPr>
          <w:rFonts w:asciiTheme="minorHAnsi" w:hAnsiTheme="minorHAnsi"/>
          <w:b/>
          <w:szCs w:val="24"/>
        </w:rPr>
      </w:pPr>
      <w:r w:rsidRPr="005C0213">
        <w:rPr>
          <w:rFonts w:asciiTheme="minorHAnsi" w:hAnsiTheme="minorHAnsi"/>
          <w:b/>
          <w:szCs w:val="24"/>
        </w:rPr>
        <w:t>Specimen Collection</w:t>
      </w:r>
    </w:p>
    <w:p w:rsidR="00C54F5D" w:rsidRPr="005C0213" w:rsidRDefault="00962558" w:rsidP="008344C3">
      <w:pPr>
        <w:ind w:left="1080"/>
        <w:rPr>
          <w:rFonts w:asciiTheme="minorHAnsi" w:hAnsiTheme="minorHAnsi"/>
          <w:szCs w:val="24"/>
        </w:rPr>
      </w:pPr>
      <w:r w:rsidRPr="005C0213">
        <w:rPr>
          <w:rFonts w:asciiTheme="minorHAnsi" w:hAnsiTheme="minorHAnsi"/>
          <w:szCs w:val="24"/>
        </w:rPr>
        <w:t>Specimen</w:t>
      </w:r>
      <w:r w:rsidR="00C54F5D" w:rsidRPr="005C0213">
        <w:rPr>
          <w:rFonts w:asciiTheme="minorHAnsi" w:hAnsiTheme="minorHAnsi"/>
          <w:szCs w:val="24"/>
        </w:rPr>
        <w:t xml:space="preserve"> collected in clean dry pipette container and labeled with two patient identifiers per organizational policy.</w:t>
      </w:r>
    </w:p>
    <w:p w:rsidR="00877CD2" w:rsidRPr="005C0213" w:rsidRDefault="00877CD2" w:rsidP="00C54F5D">
      <w:pPr>
        <w:rPr>
          <w:rFonts w:asciiTheme="minorHAnsi" w:hAnsiTheme="minorHAnsi"/>
          <w:b/>
          <w:szCs w:val="24"/>
        </w:rPr>
      </w:pPr>
    </w:p>
    <w:p w:rsidR="00C54F5D" w:rsidRPr="005C0213" w:rsidRDefault="00C54F5D" w:rsidP="00C43152">
      <w:pPr>
        <w:pStyle w:val="ListParagraph"/>
        <w:numPr>
          <w:ilvl w:val="0"/>
          <w:numId w:val="11"/>
        </w:numPr>
        <w:rPr>
          <w:rFonts w:asciiTheme="minorHAnsi" w:hAnsiTheme="minorHAnsi"/>
          <w:b/>
          <w:szCs w:val="24"/>
        </w:rPr>
      </w:pPr>
      <w:r w:rsidRPr="005C0213">
        <w:rPr>
          <w:rFonts w:asciiTheme="minorHAnsi" w:hAnsiTheme="minorHAnsi"/>
          <w:b/>
          <w:szCs w:val="24"/>
        </w:rPr>
        <w:t>Test Procedure</w:t>
      </w:r>
    </w:p>
    <w:p w:rsidR="00C54F5D" w:rsidRPr="005C0213" w:rsidRDefault="00C54F5D" w:rsidP="00C270DD">
      <w:pPr>
        <w:pStyle w:val="ListParagraph"/>
        <w:numPr>
          <w:ilvl w:val="0"/>
          <w:numId w:val="17"/>
        </w:numPr>
        <w:tabs>
          <w:tab w:val="left" w:pos="720"/>
        </w:tabs>
        <w:autoSpaceDE w:val="0"/>
        <w:autoSpaceDN w:val="0"/>
        <w:adjustRightInd w:val="0"/>
        <w:jc w:val="both"/>
        <w:rPr>
          <w:rFonts w:asciiTheme="minorHAnsi" w:eastAsia="HelveticaNeueLTStd-Roman" w:hAnsiTheme="minorHAnsi"/>
          <w:szCs w:val="24"/>
        </w:rPr>
      </w:pPr>
      <w:r w:rsidRPr="005C0213">
        <w:rPr>
          <w:rFonts w:asciiTheme="minorHAnsi" w:eastAsia="HelveticaNeueLTStd-Roman" w:hAnsiTheme="minorHAnsi"/>
          <w:szCs w:val="24"/>
        </w:rPr>
        <w:t xml:space="preserve">Open the aluminum pouch containing the </w:t>
      </w:r>
      <w:proofErr w:type="spellStart"/>
      <w:r w:rsidRPr="005C0213">
        <w:rPr>
          <w:rFonts w:asciiTheme="minorHAnsi" w:eastAsia="HelveticaNeueLTStd-Roman" w:hAnsiTheme="minorHAnsi"/>
          <w:szCs w:val="24"/>
        </w:rPr>
        <w:t>Alere</w:t>
      </w:r>
      <w:proofErr w:type="spellEnd"/>
      <w:r w:rsidRPr="005C0213">
        <w:rPr>
          <w:rFonts w:asciiTheme="minorHAnsi" w:eastAsia="HelveticaNeueLTStd-Roman" w:hAnsiTheme="minorHAnsi"/>
          <w:szCs w:val="24"/>
        </w:rPr>
        <w:t xml:space="preserve"> Deter</w:t>
      </w:r>
      <w:r w:rsidR="00C43152" w:rsidRPr="005C0213">
        <w:rPr>
          <w:rFonts w:asciiTheme="minorHAnsi" w:eastAsia="HelveticaNeueLTStd-Roman" w:hAnsiTheme="minorHAnsi"/>
          <w:szCs w:val="24"/>
        </w:rPr>
        <w:t xml:space="preserve">mine™ HIV-1/2 Ag/Ab Combo Cards and remove a test strip by bending and tearing </w:t>
      </w:r>
      <w:r w:rsidRPr="005C0213">
        <w:rPr>
          <w:rFonts w:asciiTheme="minorHAnsi" w:eastAsia="HelveticaNeueLTStd-Roman" w:hAnsiTheme="minorHAnsi"/>
          <w:szCs w:val="24"/>
        </w:rPr>
        <w:t>at the perforation.</w:t>
      </w:r>
    </w:p>
    <w:p w:rsidR="00C270DD" w:rsidRPr="005C0213" w:rsidRDefault="00C54F5D" w:rsidP="008344C3">
      <w:pPr>
        <w:tabs>
          <w:tab w:val="left" w:pos="720"/>
        </w:tabs>
        <w:autoSpaceDE w:val="0"/>
        <w:autoSpaceDN w:val="0"/>
        <w:adjustRightInd w:val="0"/>
        <w:ind w:left="1440" w:hanging="360"/>
        <w:jc w:val="both"/>
        <w:rPr>
          <w:rFonts w:asciiTheme="minorHAnsi" w:hAnsiTheme="minorHAnsi"/>
          <w:i/>
          <w:iCs/>
          <w:szCs w:val="24"/>
        </w:rPr>
      </w:pPr>
      <w:r w:rsidRPr="005C0213">
        <w:rPr>
          <w:rFonts w:asciiTheme="minorHAnsi" w:hAnsiTheme="minorHAnsi"/>
          <w:i/>
          <w:iCs/>
          <w:szCs w:val="24"/>
        </w:rPr>
        <w:tab/>
      </w:r>
      <w:r w:rsidRPr="005C0213">
        <w:rPr>
          <w:rFonts w:asciiTheme="minorHAnsi" w:hAnsiTheme="minorHAnsi"/>
          <w:b/>
          <w:i/>
          <w:iCs/>
          <w:szCs w:val="24"/>
        </w:rPr>
        <w:t>NOTE</w:t>
      </w:r>
      <w:r w:rsidRPr="005C0213">
        <w:rPr>
          <w:rFonts w:asciiTheme="minorHAnsi" w:hAnsiTheme="minorHAnsi"/>
          <w:i/>
          <w:iCs/>
          <w:szCs w:val="24"/>
        </w:rPr>
        <w:t>: Removal of the test units should start from the right side of the Card to preserve the lot number which appears on the left side of the Card.</w:t>
      </w:r>
    </w:p>
    <w:p w:rsidR="00C54F5D" w:rsidRPr="005C0213" w:rsidRDefault="00C54F5D" w:rsidP="00C270DD">
      <w:pPr>
        <w:pStyle w:val="ListParagraph"/>
        <w:numPr>
          <w:ilvl w:val="0"/>
          <w:numId w:val="17"/>
        </w:numPr>
        <w:tabs>
          <w:tab w:val="left" w:pos="720"/>
        </w:tabs>
        <w:autoSpaceDE w:val="0"/>
        <w:autoSpaceDN w:val="0"/>
        <w:adjustRightInd w:val="0"/>
        <w:jc w:val="both"/>
        <w:rPr>
          <w:rFonts w:asciiTheme="minorHAnsi" w:hAnsiTheme="minorHAnsi"/>
          <w:i/>
          <w:iCs/>
          <w:szCs w:val="24"/>
        </w:rPr>
      </w:pPr>
      <w:r w:rsidRPr="005C0213">
        <w:rPr>
          <w:rFonts w:asciiTheme="minorHAnsi" w:eastAsia="HelveticaNeueLTStd-Roman" w:hAnsiTheme="minorHAnsi"/>
          <w:szCs w:val="24"/>
        </w:rPr>
        <w:t xml:space="preserve">Return the unused test units to the aluminum pouch and close the pouch with the </w:t>
      </w:r>
      <w:r w:rsidR="00C270DD" w:rsidRPr="005C0213">
        <w:rPr>
          <w:rFonts w:asciiTheme="minorHAnsi" w:eastAsia="HelveticaNeueLTStd-Roman" w:hAnsiTheme="minorHAnsi"/>
          <w:szCs w:val="24"/>
        </w:rPr>
        <w:t xml:space="preserve">zip </w:t>
      </w:r>
      <w:r w:rsidR="00C43152" w:rsidRPr="005C0213">
        <w:rPr>
          <w:rFonts w:asciiTheme="minorHAnsi" w:eastAsia="HelveticaNeueLTStd-Roman" w:hAnsiTheme="minorHAnsi"/>
          <w:szCs w:val="24"/>
        </w:rPr>
        <w:t>lock</w:t>
      </w:r>
      <w:r w:rsidRPr="005C0213">
        <w:rPr>
          <w:rFonts w:asciiTheme="minorHAnsi" w:eastAsia="HelveticaNeueLTStd-Roman" w:hAnsiTheme="minorHAnsi"/>
          <w:szCs w:val="24"/>
        </w:rPr>
        <w:t>.</w:t>
      </w:r>
    </w:p>
    <w:p w:rsidR="00C270DD" w:rsidRPr="005C0213" w:rsidRDefault="00C54F5D" w:rsidP="008344C3">
      <w:pPr>
        <w:tabs>
          <w:tab w:val="left" w:pos="720"/>
        </w:tabs>
        <w:autoSpaceDE w:val="0"/>
        <w:autoSpaceDN w:val="0"/>
        <w:adjustRightInd w:val="0"/>
        <w:ind w:left="1440" w:hanging="360"/>
        <w:jc w:val="both"/>
        <w:rPr>
          <w:rFonts w:asciiTheme="minorHAnsi" w:hAnsiTheme="minorHAnsi"/>
          <w:i/>
          <w:iCs/>
          <w:szCs w:val="24"/>
        </w:rPr>
      </w:pPr>
      <w:r w:rsidRPr="005C0213">
        <w:rPr>
          <w:rFonts w:asciiTheme="minorHAnsi" w:hAnsiTheme="minorHAnsi"/>
          <w:i/>
          <w:iCs/>
          <w:szCs w:val="24"/>
        </w:rPr>
        <w:tab/>
      </w:r>
      <w:r w:rsidRPr="005C0213">
        <w:rPr>
          <w:rFonts w:asciiTheme="minorHAnsi" w:hAnsiTheme="minorHAnsi"/>
          <w:b/>
          <w:i/>
          <w:iCs/>
          <w:szCs w:val="24"/>
        </w:rPr>
        <w:t>NOTE</w:t>
      </w:r>
      <w:r w:rsidRPr="005C0213">
        <w:rPr>
          <w:rFonts w:asciiTheme="minorHAnsi" w:hAnsiTheme="minorHAnsi"/>
          <w:i/>
          <w:iCs/>
          <w:szCs w:val="24"/>
        </w:rPr>
        <w:t xml:space="preserve">: Store the unused cards and test units only in the aluminum pouch containing the desiccant package. Carefully close the </w:t>
      </w:r>
      <w:r w:rsidR="00C43152" w:rsidRPr="005C0213">
        <w:rPr>
          <w:rFonts w:asciiTheme="minorHAnsi" w:hAnsiTheme="minorHAnsi"/>
          <w:i/>
          <w:iCs/>
          <w:szCs w:val="24"/>
        </w:rPr>
        <w:t>zip lock</w:t>
      </w:r>
      <w:r w:rsidRPr="005C0213">
        <w:rPr>
          <w:rFonts w:asciiTheme="minorHAnsi" w:hAnsiTheme="minorHAnsi"/>
          <w:i/>
          <w:iCs/>
          <w:szCs w:val="24"/>
        </w:rPr>
        <w:t>, so that the cards are not exposed to ambient humidity during storage.</w:t>
      </w:r>
    </w:p>
    <w:p w:rsidR="00C54F5D" w:rsidRPr="005C0213" w:rsidRDefault="00C54F5D" w:rsidP="00C270DD">
      <w:pPr>
        <w:pStyle w:val="ListParagraph"/>
        <w:numPr>
          <w:ilvl w:val="0"/>
          <w:numId w:val="17"/>
        </w:numPr>
        <w:tabs>
          <w:tab w:val="left" w:pos="720"/>
        </w:tabs>
        <w:autoSpaceDE w:val="0"/>
        <w:autoSpaceDN w:val="0"/>
        <w:adjustRightInd w:val="0"/>
        <w:jc w:val="both"/>
        <w:rPr>
          <w:rFonts w:asciiTheme="minorHAnsi" w:hAnsiTheme="minorHAnsi"/>
          <w:i/>
          <w:iCs/>
          <w:szCs w:val="24"/>
        </w:rPr>
      </w:pPr>
      <w:r w:rsidRPr="005C0213">
        <w:rPr>
          <w:rFonts w:asciiTheme="minorHAnsi" w:eastAsia="HelveticaNeueLTStd-Roman" w:hAnsiTheme="minorHAnsi"/>
          <w:szCs w:val="24"/>
        </w:rPr>
        <w:t>Remove the protective foil cover from each Test Unit. Lay the Test Unit flat in the workstation. The test should be initiated within 2 hours after removing the p</w:t>
      </w:r>
      <w:r w:rsidR="00C43152" w:rsidRPr="005C0213">
        <w:rPr>
          <w:rFonts w:asciiTheme="minorHAnsi" w:eastAsia="HelveticaNeueLTStd-Roman" w:hAnsiTheme="minorHAnsi"/>
          <w:szCs w:val="24"/>
        </w:rPr>
        <w:t>rotective foil cover from each test unit.  Do NOT touch the sample p</w:t>
      </w:r>
      <w:r w:rsidRPr="005C0213">
        <w:rPr>
          <w:rFonts w:asciiTheme="minorHAnsi" w:eastAsia="HelveticaNeueLTStd-Roman" w:hAnsiTheme="minorHAnsi"/>
          <w:szCs w:val="24"/>
        </w:rPr>
        <w:t>ad with your fingers.</w:t>
      </w:r>
    </w:p>
    <w:p w:rsidR="00C43152" w:rsidRPr="005C0213" w:rsidRDefault="00C54F5D" w:rsidP="008344C3">
      <w:pPr>
        <w:tabs>
          <w:tab w:val="left" w:pos="720"/>
        </w:tabs>
        <w:autoSpaceDE w:val="0"/>
        <w:autoSpaceDN w:val="0"/>
        <w:adjustRightInd w:val="0"/>
        <w:ind w:left="1440" w:hanging="360"/>
        <w:jc w:val="both"/>
        <w:rPr>
          <w:rFonts w:asciiTheme="minorHAnsi" w:hAnsiTheme="minorHAnsi"/>
          <w:i/>
          <w:iCs/>
          <w:szCs w:val="24"/>
        </w:rPr>
      </w:pPr>
      <w:r w:rsidRPr="005C0213">
        <w:rPr>
          <w:rFonts w:asciiTheme="minorHAnsi" w:hAnsiTheme="minorHAnsi"/>
          <w:i/>
          <w:iCs/>
          <w:szCs w:val="24"/>
        </w:rPr>
        <w:tab/>
      </w:r>
      <w:r w:rsidRPr="005C0213">
        <w:rPr>
          <w:rFonts w:asciiTheme="minorHAnsi" w:hAnsiTheme="minorHAnsi"/>
          <w:b/>
          <w:i/>
          <w:iCs/>
          <w:szCs w:val="24"/>
        </w:rPr>
        <w:t>NOTE</w:t>
      </w:r>
      <w:r w:rsidRPr="005C0213">
        <w:rPr>
          <w:rFonts w:asciiTheme="minorHAnsi" w:hAnsiTheme="minorHAnsi"/>
          <w:i/>
          <w:iCs/>
          <w:szCs w:val="24"/>
        </w:rPr>
        <w:t>: Use of the workstation is optional. If the work</w:t>
      </w:r>
      <w:r w:rsidR="00C43152" w:rsidRPr="005C0213">
        <w:rPr>
          <w:rFonts w:asciiTheme="minorHAnsi" w:hAnsiTheme="minorHAnsi"/>
          <w:i/>
          <w:iCs/>
          <w:szCs w:val="24"/>
        </w:rPr>
        <w:t>station is not used, place the test u</w:t>
      </w:r>
      <w:r w:rsidRPr="005C0213">
        <w:rPr>
          <w:rFonts w:asciiTheme="minorHAnsi" w:hAnsiTheme="minorHAnsi"/>
          <w:i/>
          <w:iCs/>
          <w:szCs w:val="24"/>
        </w:rPr>
        <w:t>nit on a flat surface.</w:t>
      </w:r>
    </w:p>
    <w:p w:rsidR="005B30DC" w:rsidRPr="005C0213" w:rsidRDefault="005B30DC" w:rsidP="005B30DC">
      <w:pPr>
        <w:pStyle w:val="ListParagraph"/>
        <w:numPr>
          <w:ilvl w:val="0"/>
          <w:numId w:val="17"/>
        </w:numPr>
        <w:tabs>
          <w:tab w:val="left" w:pos="720"/>
        </w:tabs>
        <w:autoSpaceDE w:val="0"/>
        <w:autoSpaceDN w:val="0"/>
        <w:adjustRightInd w:val="0"/>
        <w:jc w:val="both"/>
        <w:rPr>
          <w:rFonts w:asciiTheme="minorHAnsi" w:hAnsiTheme="minorHAnsi"/>
          <w:iCs/>
          <w:szCs w:val="24"/>
        </w:rPr>
      </w:pPr>
      <w:r w:rsidRPr="005C0213">
        <w:rPr>
          <w:rFonts w:asciiTheme="minorHAnsi" w:hAnsiTheme="minorHAnsi"/>
          <w:iCs/>
          <w:szCs w:val="24"/>
        </w:rPr>
        <w:t xml:space="preserve">Warm the patient’s hand and massage the finger with a downward motion before performing the finger stick. </w:t>
      </w:r>
    </w:p>
    <w:p w:rsidR="005B30DC" w:rsidRPr="005C0213" w:rsidRDefault="005B30DC" w:rsidP="005B30DC">
      <w:pPr>
        <w:pStyle w:val="ListParagraph"/>
        <w:numPr>
          <w:ilvl w:val="0"/>
          <w:numId w:val="17"/>
        </w:numPr>
        <w:tabs>
          <w:tab w:val="left" w:pos="720"/>
        </w:tabs>
        <w:autoSpaceDE w:val="0"/>
        <w:autoSpaceDN w:val="0"/>
        <w:adjustRightInd w:val="0"/>
        <w:jc w:val="both"/>
        <w:rPr>
          <w:rFonts w:asciiTheme="minorHAnsi" w:hAnsiTheme="minorHAnsi"/>
          <w:iCs/>
          <w:szCs w:val="24"/>
        </w:rPr>
      </w:pPr>
      <w:r w:rsidRPr="005C0213">
        <w:rPr>
          <w:rFonts w:asciiTheme="minorHAnsi" w:hAnsiTheme="minorHAnsi"/>
          <w:iCs/>
          <w:szCs w:val="24"/>
        </w:rPr>
        <w:t xml:space="preserve">Clean the patient’s finger with an alcohol wipe.  Allow the finger to dry thoroughly.  </w:t>
      </w:r>
    </w:p>
    <w:p w:rsidR="005B30DC" w:rsidRPr="005C0213" w:rsidRDefault="005B30DC" w:rsidP="005B30DC">
      <w:pPr>
        <w:pStyle w:val="ListParagraph"/>
        <w:numPr>
          <w:ilvl w:val="0"/>
          <w:numId w:val="17"/>
        </w:numPr>
        <w:tabs>
          <w:tab w:val="left" w:pos="720"/>
        </w:tabs>
        <w:autoSpaceDE w:val="0"/>
        <w:autoSpaceDN w:val="0"/>
        <w:adjustRightInd w:val="0"/>
        <w:jc w:val="both"/>
        <w:rPr>
          <w:rFonts w:asciiTheme="minorHAnsi" w:hAnsiTheme="minorHAnsi"/>
          <w:iCs/>
          <w:szCs w:val="24"/>
        </w:rPr>
      </w:pPr>
      <w:r w:rsidRPr="005C0213">
        <w:rPr>
          <w:rFonts w:asciiTheme="minorHAnsi" w:hAnsiTheme="minorHAnsi"/>
          <w:iCs/>
          <w:szCs w:val="24"/>
        </w:rPr>
        <w:t xml:space="preserve">Use a sterile lancet to puncture the skin just off the center of the finger pad and wipe away the first drop with a cotton ball.  </w:t>
      </w:r>
    </w:p>
    <w:p w:rsidR="004C0377" w:rsidRPr="005C0213" w:rsidRDefault="005B30DC" w:rsidP="004C0377">
      <w:pPr>
        <w:pStyle w:val="ListParagraph"/>
        <w:numPr>
          <w:ilvl w:val="0"/>
          <w:numId w:val="17"/>
        </w:numPr>
        <w:tabs>
          <w:tab w:val="left" w:pos="720"/>
        </w:tabs>
        <w:autoSpaceDE w:val="0"/>
        <w:autoSpaceDN w:val="0"/>
        <w:adjustRightInd w:val="0"/>
        <w:jc w:val="both"/>
        <w:rPr>
          <w:rFonts w:asciiTheme="minorHAnsi" w:hAnsiTheme="minorHAnsi"/>
          <w:iCs/>
          <w:szCs w:val="24"/>
        </w:rPr>
      </w:pPr>
      <w:r w:rsidRPr="005C0213">
        <w:rPr>
          <w:rFonts w:asciiTheme="minorHAnsi" w:hAnsiTheme="minorHAnsi"/>
          <w:iCs/>
          <w:szCs w:val="24"/>
        </w:rPr>
        <w:t>Collect the second drop of blood by holding the capillary tube HORIZONTALLY and touch the tip of the capil</w:t>
      </w:r>
      <w:r w:rsidR="004C0377" w:rsidRPr="005C0213">
        <w:rPr>
          <w:rFonts w:asciiTheme="minorHAnsi" w:hAnsiTheme="minorHAnsi"/>
          <w:iCs/>
          <w:szCs w:val="24"/>
        </w:rPr>
        <w:t xml:space="preserve">lary tube to the blood sample.  </w:t>
      </w:r>
    </w:p>
    <w:p w:rsidR="005B30DC" w:rsidRPr="005C0213" w:rsidRDefault="005B30DC" w:rsidP="008344C3">
      <w:pPr>
        <w:pStyle w:val="ListParagraph"/>
        <w:tabs>
          <w:tab w:val="left" w:pos="720"/>
        </w:tabs>
        <w:autoSpaceDE w:val="0"/>
        <w:autoSpaceDN w:val="0"/>
        <w:adjustRightInd w:val="0"/>
        <w:ind w:left="1440"/>
        <w:jc w:val="both"/>
        <w:rPr>
          <w:rFonts w:asciiTheme="minorHAnsi" w:hAnsiTheme="minorHAnsi"/>
          <w:iCs/>
          <w:szCs w:val="24"/>
        </w:rPr>
      </w:pPr>
      <w:r w:rsidRPr="008344C3">
        <w:rPr>
          <w:rFonts w:asciiTheme="minorHAnsi" w:hAnsiTheme="minorHAnsi"/>
          <w:b/>
          <w:i/>
          <w:iCs/>
          <w:szCs w:val="24"/>
        </w:rPr>
        <w:t>NOTE</w:t>
      </w:r>
      <w:r w:rsidRPr="005C0213">
        <w:rPr>
          <w:rFonts w:asciiTheme="minorHAnsi" w:hAnsiTheme="minorHAnsi"/>
          <w:i/>
          <w:iCs/>
          <w:szCs w:val="24"/>
        </w:rPr>
        <w:t xml:space="preserve">: Filling of the capillary is automatic- do NOT squeeze the bulb while collecting sample.  Maintain this position until the flow of the sample has reached the fill line and stopped.  </w:t>
      </w:r>
    </w:p>
    <w:p w:rsidR="005B30DC" w:rsidRPr="005C0213" w:rsidRDefault="00666836" w:rsidP="005B30DC">
      <w:pPr>
        <w:pStyle w:val="ListParagraph"/>
        <w:numPr>
          <w:ilvl w:val="0"/>
          <w:numId w:val="17"/>
        </w:numPr>
        <w:tabs>
          <w:tab w:val="left" w:pos="720"/>
        </w:tabs>
        <w:autoSpaceDE w:val="0"/>
        <w:autoSpaceDN w:val="0"/>
        <w:adjustRightInd w:val="0"/>
        <w:jc w:val="both"/>
        <w:rPr>
          <w:rFonts w:asciiTheme="minorHAnsi" w:hAnsiTheme="minorHAnsi"/>
          <w:iCs/>
          <w:szCs w:val="24"/>
        </w:rPr>
      </w:pPr>
      <w:r w:rsidRPr="005C0213">
        <w:rPr>
          <w:rFonts w:asciiTheme="minorHAnsi" w:hAnsiTheme="minorHAnsi"/>
          <w:iCs/>
          <w:szCs w:val="24"/>
        </w:rPr>
        <w:t xml:space="preserve">Touch the tip of the capillary tube containing the blood sample to the sample pad (marked by the arrow symbol) and gently squeeze the bulb.  Avoid air bubbles.  Wait until all the blood is transferred from the capillary tube to the sample pad.  </w:t>
      </w:r>
    </w:p>
    <w:p w:rsidR="004C0377" w:rsidRPr="005C0213" w:rsidRDefault="004C0377" w:rsidP="004C0377">
      <w:pPr>
        <w:autoSpaceDE w:val="0"/>
        <w:autoSpaceDN w:val="0"/>
        <w:adjustRightInd w:val="0"/>
        <w:ind w:left="1080"/>
        <w:jc w:val="both"/>
        <w:rPr>
          <w:rFonts w:asciiTheme="minorHAnsi" w:eastAsia="HelveticaNeueLTStd-Roman" w:hAnsiTheme="minorHAnsi"/>
          <w:i/>
          <w:szCs w:val="24"/>
        </w:rPr>
      </w:pPr>
      <w:r w:rsidRPr="008344C3">
        <w:rPr>
          <w:rFonts w:asciiTheme="minorHAnsi" w:eastAsia="HelveticaNeueLTStd-Roman" w:hAnsiTheme="minorHAnsi"/>
          <w:b/>
          <w:i/>
          <w:szCs w:val="24"/>
        </w:rPr>
        <w:t>Caution</w:t>
      </w:r>
      <w:r w:rsidRPr="005C0213">
        <w:rPr>
          <w:rFonts w:asciiTheme="minorHAnsi" w:eastAsia="HelveticaNeueLTStd-Roman" w:hAnsiTheme="minorHAnsi"/>
          <w:i/>
          <w:szCs w:val="24"/>
        </w:rPr>
        <w:t>: Do not lift the Capillary Tube from the Sample Pad before all the blood has been transferred – a bubble may form which will prevent the complete transfer of sample. If a sample won’t expel, cover the small opening at the mark on the capillary with a gloved finger. Then squeeze the bulb until the sample is fully dispensed onto the Sample Pad.</w:t>
      </w:r>
    </w:p>
    <w:p w:rsidR="004C0377" w:rsidRPr="005C0213" w:rsidRDefault="004C0377" w:rsidP="004C0377">
      <w:pPr>
        <w:pStyle w:val="ListParagraph"/>
        <w:numPr>
          <w:ilvl w:val="0"/>
          <w:numId w:val="17"/>
        </w:numPr>
        <w:autoSpaceDE w:val="0"/>
        <w:autoSpaceDN w:val="0"/>
        <w:adjustRightInd w:val="0"/>
        <w:jc w:val="both"/>
        <w:rPr>
          <w:rFonts w:asciiTheme="minorHAnsi" w:eastAsia="HelveticaNeueLTStd-Roman" w:hAnsiTheme="minorHAnsi"/>
          <w:szCs w:val="24"/>
        </w:rPr>
      </w:pPr>
      <w:r w:rsidRPr="005C0213">
        <w:rPr>
          <w:rFonts w:asciiTheme="minorHAnsi" w:eastAsia="HelveticaNeueLTStd-Roman" w:hAnsiTheme="minorHAnsi"/>
          <w:szCs w:val="24"/>
        </w:rPr>
        <w:t>When all of the blood is transferred to the Sample Pad, wait one minute to ensure the Chase Buffer does not overflow the Sample Pad.</w:t>
      </w:r>
    </w:p>
    <w:p w:rsidR="004C0377" w:rsidRPr="005C0213" w:rsidRDefault="004C0377" w:rsidP="004C0377">
      <w:pPr>
        <w:pStyle w:val="ListParagraph"/>
        <w:numPr>
          <w:ilvl w:val="0"/>
          <w:numId w:val="17"/>
        </w:numPr>
        <w:autoSpaceDE w:val="0"/>
        <w:autoSpaceDN w:val="0"/>
        <w:adjustRightInd w:val="0"/>
        <w:jc w:val="both"/>
        <w:rPr>
          <w:rFonts w:asciiTheme="minorHAnsi" w:eastAsia="HelveticaNeueLTStd-Roman" w:hAnsiTheme="minorHAnsi"/>
          <w:szCs w:val="24"/>
        </w:rPr>
      </w:pPr>
      <w:r w:rsidRPr="005C0213">
        <w:rPr>
          <w:rFonts w:asciiTheme="minorHAnsi" w:eastAsia="HelveticaNeueLTStd-Roman" w:hAnsiTheme="minorHAnsi"/>
          <w:szCs w:val="24"/>
        </w:rPr>
        <w:t>Add one drop of Chase Buffer to the Sample Pad.</w:t>
      </w:r>
    </w:p>
    <w:p w:rsidR="004C0377" w:rsidRPr="005C0213" w:rsidRDefault="004C0377" w:rsidP="004C0377">
      <w:pPr>
        <w:pStyle w:val="ListParagraph"/>
        <w:numPr>
          <w:ilvl w:val="0"/>
          <w:numId w:val="17"/>
        </w:numPr>
        <w:autoSpaceDE w:val="0"/>
        <w:autoSpaceDN w:val="0"/>
        <w:adjustRightInd w:val="0"/>
        <w:jc w:val="both"/>
        <w:rPr>
          <w:rFonts w:asciiTheme="minorHAnsi" w:eastAsia="HelveticaNeueLTStd-Roman" w:hAnsiTheme="minorHAnsi"/>
          <w:szCs w:val="24"/>
        </w:rPr>
      </w:pPr>
      <w:r w:rsidRPr="005C0213">
        <w:rPr>
          <w:rFonts w:asciiTheme="minorHAnsi" w:eastAsia="HelveticaNeueLTStd-Roman" w:hAnsiTheme="minorHAnsi"/>
          <w:szCs w:val="24"/>
        </w:rPr>
        <w:t>Read the test result between 20 and 30 minutes after the addition of the Chase Buffer. Do not read Test Results after 30 minutes.</w:t>
      </w:r>
    </w:p>
    <w:p w:rsidR="00C270DD" w:rsidRPr="005C0213" w:rsidRDefault="004C0377" w:rsidP="008344C3">
      <w:pPr>
        <w:pStyle w:val="ListParagraph"/>
        <w:autoSpaceDE w:val="0"/>
        <w:autoSpaceDN w:val="0"/>
        <w:adjustRightInd w:val="0"/>
        <w:ind w:left="1440"/>
        <w:jc w:val="both"/>
        <w:rPr>
          <w:rFonts w:asciiTheme="minorHAnsi" w:eastAsia="HelveticaNeueLTStd-Roman" w:hAnsiTheme="minorHAnsi"/>
          <w:i/>
          <w:szCs w:val="24"/>
        </w:rPr>
      </w:pPr>
      <w:r w:rsidRPr="00526EFD">
        <w:rPr>
          <w:rFonts w:asciiTheme="minorHAnsi" w:eastAsia="HelveticaNeueLTStd-Roman" w:hAnsiTheme="minorHAnsi"/>
          <w:b/>
          <w:i/>
          <w:szCs w:val="24"/>
        </w:rPr>
        <w:lastRenderedPageBreak/>
        <w:t>NOTE</w:t>
      </w:r>
      <w:r w:rsidRPr="005C0213">
        <w:rPr>
          <w:rFonts w:asciiTheme="minorHAnsi" w:eastAsia="HelveticaNeueLTStd-Roman" w:hAnsiTheme="minorHAnsi"/>
          <w:i/>
          <w:szCs w:val="24"/>
        </w:rPr>
        <w:t>: Discard the used pipette tips, Capillary Tube, Test Units and any other test materials into a biohazard waste container.</w:t>
      </w:r>
    </w:p>
    <w:p w:rsidR="00C43152" w:rsidRPr="005C0213" w:rsidRDefault="00C43152" w:rsidP="002C07F6">
      <w:pPr>
        <w:pStyle w:val="ListParagraph"/>
        <w:numPr>
          <w:ilvl w:val="0"/>
          <w:numId w:val="11"/>
        </w:numPr>
        <w:tabs>
          <w:tab w:val="left" w:pos="720"/>
        </w:tabs>
        <w:autoSpaceDE w:val="0"/>
        <w:autoSpaceDN w:val="0"/>
        <w:adjustRightInd w:val="0"/>
        <w:jc w:val="both"/>
        <w:rPr>
          <w:rFonts w:asciiTheme="minorHAnsi" w:hAnsiTheme="minorHAnsi"/>
          <w:i/>
          <w:iCs/>
          <w:szCs w:val="24"/>
        </w:rPr>
      </w:pPr>
      <w:r w:rsidRPr="005C0213">
        <w:rPr>
          <w:rFonts w:asciiTheme="minorHAnsi" w:hAnsiTheme="minorHAnsi"/>
          <w:b/>
          <w:iCs/>
          <w:szCs w:val="24"/>
        </w:rPr>
        <w:t>Interpretation of Results</w:t>
      </w:r>
    </w:p>
    <w:p w:rsidR="00C43152" w:rsidRPr="005C0213" w:rsidRDefault="00C43152" w:rsidP="008344C3">
      <w:pPr>
        <w:pStyle w:val="Headline"/>
        <w:ind w:left="720"/>
        <w:rPr>
          <w:rFonts w:asciiTheme="minorHAnsi" w:hAnsiTheme="minorHAnsi"/>
          <w:i/>
          <w:sz w:val="24"/>
          <w:szCs w:val="24"/>
        </w:rPr>
      </w:pPr>
      <w:r w:rsidRPr="00526EFD">
        <w:rPr>
          <w:rFonts w:asciiTheme="minorHAnsi" w:hAnsiTheme="minorHAnsi"/>
          <w:b/>
          <w:i/>
          <w:sz w:val="24"/>
          <w:szCs w:val="24"/>
        </w:rPr>
        <w:t>NOTE</w:t>
      </w:r>
      <w:r w:rsidRPr="005C0213">
        <w:rPr>
          <w:rFonts w:asciiTheme="minorHAnsi" w:hAnsiTheme="minorHAnsi"/>
          <w:i/>
          <w:sz w:val="24"/>
          <w:szCs w:val="24"/>
        </w:rPr>
        <w:t>: When testing whole blood samples, a faint pink background may be visible on the test membrane.</w:t>
      </w:r>
    </w:p>
    <w:p w:rsidR="00F029AC" w:rsidRPr="005C0213" w:rsidRDefault="00F029AC" w:rsidP="00F029AC">
      <w:pPr>
        <w:autoSpaceDE w:val="0"/>
        <w:autoSpaceDN w:val="0"/>
        <w:adjustRightInd w:val="0"/>
        <w:ind w:firstLine="360"/>
        <w:jc w:val="both"/>
        <w:rPr>
          <w:rFonts w:asciiTheme="minorHAnsi" w:hAnsiTheme="minorHAnsi"/>
          <w:b/>
          <w:bCs/>
          <w:color w:val="121212"/>
          <w:szCs w:val="24"/>
          <w:u w:val="single"/>
        </w:rPr>
      </w:pPr>
      <w:r w:rsidRPr="005C0213">
        <w:rPr>
          <w:rFonts w:asciiTheme="minorHAnsi" w:hAnsiTheme="minorHAnsi"/>
          <w:b/>
          <w:bCs/>
          <w:color w:val="121212"/>
          <w:szCs w:val="24"/>
          <w:u w:val="single"/>
        </w:rPr>
        <w:t>Nonreactive (One Line – Control Line)</w:t>
      </w:r>
    </w:p>
    <w:p w:rsidR="00F029AC" w:rsidRPr="005C0213" w:rsidRDefault="00F029AC" w:rsidP="00F029AC">
      <w:pPr>
        <w:autoSpaceDE w:val="0"/>
        <w:autoSpaceDN w:val="0"/>
        <w:adjustRightInd w:val="0"/>
        <w:ind w:left="360"/>
        <w:jc w:val="both"/>
        <w:rPr>
          <w:rFonts w:asciiTheme="minorHAnsi" w:hAnsiTheme="minorHAnsi"/>
          <w:color w:val="121212"/>
          <w:szCs w:val="24"/>
        </w:rPr>
      </w:pPr>
      <w:r w:rsidRPr="005C0213">
        <w:rPr>
          <w:rFonts w:asciiTheme="minorHAnsi" w:hAnsiTheme="minorHAnsi"/>
          <w:color w:val="121212"/>
          <w:szCs w:val="24"/>
        </w:rPr>
        <w:t xml:space="preserve">A </w:t>
      </w:r>
      <w:r w:rsidRPr="005C0213">
        <w:rPr>
          <w:rFonts w:asciiTheme="minorHAnsi" w:hAnsiTheme="minorHAnsi"/>
          <w:b/>
          <w:color w:val="F67EE5"/>
          <w:szCs w:val="24"/>
        </w:rPr>
        <w:t>Pink</w:t>
      </w:r>
      <w:r w:rsidRPr="005C0213">
        <w:rPr>
          <w:rFonts w:asciiTheme="minorHAnsi" w:hAnsiTheme="minorHAnsi"/>
          <w:color w:val="121212"/>
          <w:szCs w:val="24"/>
        </w:rPr>
        <w:t>/</w:t>
      </w:r>
      <w:r w:rsidRPr="005C0213">
        <w:rPr>
          <w:rFonts w:asciiTheme="minorHAnsi" w:hAnsiTheme="minorHAnsi"/>
          <w:b/>
          <w:color w:val="FF0000"/>
          <w:szCs w:val="24"/>
        </w:rPr>
        <w:t>Red</w:t>
      </w:r>
      <w:r w:rsidRPr="005C0213">
        <w:rPr>
          <w:rFonts w:asciiTheme="minorHAnsi" w:hAnsiTheme="minorHAnsi"/>
          <w:color w:val="121212"/>
          <w:szCs w:val="24"/>
        </w:rPr>
        <w:t xml:space="preserve"> control line appears in the control area of the test unit, and no </w:t>
      </w:r>
      <w:r w:rsidRPr="005C0213">
        <w:rPr>
          <w:rFonts w:asciiTheme="minorHAnsi" w:hAnsiTheme="minorHAnsi"/>
          <w:b/>
          <w:color w:val="F67EE5"/>
          <w:szCs w:val="24"/>
        </w:rPr>
        <w:t>Pink</w:t>
      </w:r>
      <w:r w:rsidRPr="005C0213">
        <w:rPr>
          <w:rFonts w:asciiTheme="minorHAnsi" w:hAnsiTheme="minorHAnsi"/>
          <w:color w:val="121212"/>
          <w:szCs w:val="24"/>
        </w:rPr>
        <w:t>/</w:t>
      </w:r>
      <w:r w:rsidRPr="005C0213">
        <w:rPr>
          <w:rFonts w:asciiTheme="minorHAnsi" w:hAnsiTheme="minorHAnsi"/>
          <w:b/>
          <w:color w:val="FF0000"/>
          <w:szCs w:val="24"/>
        </w:rPr>
        <w:t>Red</w:t>
      </w:r>
      <w:r w:rsidRPr="005C0213">
        <w:rPr>
          <w:rFonts w:asciiTheme="minorHAnsi" w:hAnsiTheme="minorHAnsi"/>
          <w:color w:val="121212"/>
          <w:szCs w:val="24"/>
        </w:rPr>
        <w:t xml:space="preserve"> Ab or Ag line appears in the lower test area and the upper test area of the test unit, respectively. A NONREACTIVE test result means that HIV-1 or HIV-2 antibodies</w:t>
      </w:r>
      <w:r w:rsidR="009E4AD3" w:rsidRPr="005C0213">
        <w:rPr>
          <w:rFonts w:asciiTheme="minorHAnsi" w:hAnsiTheme="minorHAnsi"/>
          <w:color w:val="121212"/>
          <w:szCs w:val="24"/>
        </w:rPr>
        <w:t xml:space="preserve"> and HIV-1 p24 antigen were NOT </w:t>
      </w:r>
      <w:r w:rsidRPr="005C0213">
        <w:rPr>
          <w:rFonts w:asciiTheme="minorHAnsi" w:hAnsiTheme="minorHAnsi"/>
          <w:color w:val="121212"/>
          <w:szCs w:val="24"/>
        </w:rPr>
        <w:t>detected in the specimen.</w:t>
      </w:r>
    </w:p>
    <w:p w:rsidR="00F029AC" w:rsidRPr="005C0213" w:rsidRDefault="00F029AC" w:rsidP="00C43152">
      <w:pPr>
        <w:pStyle w:val="Headline"/>
        <w:ind w:left="360"/>
        <w:rPr>
          <w:rFonts w:asciiTheme="minorHAnsi" w:hAnsiTheme="minorHAnsi"/>
          <w:sz w:val="24"/>
          <w:szCs w:val="24"/>
        </w:rPr>
      </w:pPr>
    </w:p>
    <w:p w:rsidR="00C43152" w:rsidRPr="005C0213" w:rsidRDefault="00194949" w:rsidP="00C43152">
      <w:pPr>
        <w:pStyle w:val="Headline"/>
        <w:spacing w:after="0" w:line="240" w:lineRule="auto"/>
        <w:ind w:left="360"/>
        <w:jc w:val="both"/>
        <w:rPr>
          <w:rFonts w:asciiTheme="minorHAnsi" w:hAnsiTheme="minorHAnsi"/>
          <w:b/>
          <w:bCs/>
          <w:color w:val="121212"/>
          <w:sz w:val="24"/>
          <w:szCs w:val="24"/>
          <w:u w:val="single"/>
        </w:rPr>
      </w:pPr>
      <w:r w:rsidRPr="005C0213">
        <w:rPr>
          <w:rFonts w:asciiTheme="minorHAnsi" w:hAnsiTheme="minorHAnsi"/>
          <w:b/>
          <w:bCs/>
          <w:color w:val="121212"/>
          <w:sz w:val="24"/>
          <w:szCs w:val="24"/>
          <w:u w:val="single"/>
        </w:rPr>
        <w:t>Antibody Reactive</w:t>
      </w:r>
      <w:r w:rsidR="00C43152" w:rsidRPr="005C0213">
        <w:rPr>
          <w:rFonts w:asciiTheme="minorHAnsi" w:hAnsiTheme="minorHAnsi"/>
          <w:b/>
          <w:bCs/>
          <w:color w:val="121212"/>
          <w:sz w:val="24"/>
          <w:szCs w:val="24"/>
          <w:u w:val="single"/>
        </w:rPr>
        <w:t xml:space="preserve"> (Two Lines - Control and Ab Line)</w:t>
      </w:r>
    </w:p>
    <w:p w:rsidR="00C43152" w:rsidRPr="005C0213" w:rsidRDefault="00C43152" w:rsidP="00C43152">
      <w:pPr>
        <w:autoSpaceDE w:val="0"/>
        <w:autoSpaceDN w:val="0"/>
        <w:adjustRightInd w:val="0"/>
        <w:ind w:left="360"/>
        <w:jc w:val="both"/>
        <w:rPr>
          <w:rFonts w:asciiTheme="minorHAnsi" w:hAnsiTheme="minorHAnsi"/>
          <w:color w:val="121212"/>
          <w:szCs w:val="24"/>
        </w:rPr>
      </w:pPr>
      <w:r w:rsidRPr="005C0213">
        <w:rPr>
          <w:rFonts w:asciiTheme="minorHAnsi" w:hAnsiTheme="minorHAnsi"/>
          <w:color w:val="121212"/>
          <w:szCs w:val="24"/>
        </w:rPr>
        <w:t xml:space="preserve">A </w:t>
      </w:r>
      <w:r w:rsidR="00194949" w:rsidRPr="005C0213">
        <w:rPr>
          <w:rFonts w:asciiTheme="minorHAnsi" w:hAnsiTheme="minorHAnsi"/>
          <w:b/>
          <w:color w:val="F67EE5"/>
          <w:szCs w:val="24"/>
        </w:rPr>
        <w:t>Pink</w:t>
      </w:r>
      <w:r w:rsidRPr="005C0213">
        <w:rPr>
          <w:rFonts w:asciiTheme="minorHAnsi" w:hAnsiTheme="minorHAnsi"/>
          <w:color w:val="121212"/>
          <w:szCs w:val="24"/>
        </w:rPr>
        <w:t>/</w:t>
      </w:r>
      <w:r w:rsidRPr="005C0213">
        <w:rPr>
          <w:rFonts w:asciiTheme="minorHAnsi" w:hAnsiTheme="minorHAnsi"/>
          <w:b/>
          <w:color w:val="FF0000"/>
          <w:szCs w:val="24"/>
        </w:rPr>
        <w:t>R</w:t>
      </w:r>
      <w:r w:rsidR="00194949" w:rsidRPr="005C0213">
        <w:rPr>
          <w:rFonts w:asciiTheme="minorHAnsi" w:hAnsiTheme="minorHAnsi"/>
          <w:b/>
          <w:color w:val="FF0000"/>
          <w:szCs w:val="24"/>
        </w:rPr>
        <w:t>ed</w:t>
      </w:r>
      <w:r w:rsidR="00194949" w:rsidRPr="005C0213">
        <w:rPr>
          <w:rFonts w:asciiTheme="minorHAnsi" w:hAnsiTheme="minorHAnsi"/>
          <w:color w:val="121212"/>
          <w:szCs w:val="24"/>
        </w:rPr>
        <w:t xml:space="preserve"> control line appears in the control a</w:t>
      </w:r>
      <w:r w:rsidRPr="005C0213">
        <w:rPr>
          <w:rFonts w:asciiTheme="minorHAnsi" w:hAnsiTheme="minorHAnsi"/>
          <w:color w:val="121212"/>
          <w:szCs w:val="24"/>
        </w:rPr>
        <w:t xml:space="preserve">rea AND a </w:t>
      </w:r>
      <w:r w:rsidR="00194949" w:rsidRPr="005C0213">
        <w:rPr>
          <w:rFonts w:asciiTheme="minorHAnsi" w:hAnsiTheme="minorHAnsi"/>
          <w:b/>
          <w:color w:val="F67EE5"/>
          <w:szCs w:val="24"/>
        </w:rPr>
        <w:t>Pink</w:t>
      </w:r>
      <w:r w:rsidRPr="005C0213">
        <w:rPr>
          <w:rFonts w:asciiTheme="minorHAnsi" w:hAnsiTheme="minorHAnsi"/>
          <w:color w:val="121212"/>
          <w:szCs w:val="24"/>
        </w:rPr>
        <w:t>/</w:t>
      </w:r>
      <w:r w:rsidR="00194949" w:rsidRPr="005C0213">
        <w:rPr>
          <w:rFonts w:asciiTheme="minorHAnsi" w:hAnsiTheme="minorHAnsi"/>
          <w:b/>
          <w:color w:val="FF0000"/>
          <w:szCs w:val="24"/>
        </w:rPr>
        <w:t>Red</w:t>
      </w:r>
      <w:r w:rsidR="00194949" w:rsidRPr="005C0213">
        <w:rPr>
          <w:rFonts w:asciiTheme="minorHAnsi" w:hAnsiTheme="minorHAnsi"/>
          <w:color w:val="121212"/>
          <w:szCs w:val="24"/>
        </w:rPr>
        <w:t xml:space="preserve"> Ab line must appear in the lower test a</w:t>
      </w:r>
      <w:r w:rsidRPr="005C0213">
        <w:rPr>
          <w:rFonts w:asciiTheme="minorHAnsi" w:hAnsiTheme="minorHAnsi"/>
          <w:color w:val="121212"/>
          <w:szCs w:val="24"/>
        </w:rPr>
        <w:t xml:space="preserve">rea of the Test Unit. The intensity of the Ab and Control lines may vary. Any visible </w:t>
      </w:r>
      <w:r w:rsidR="00194949" w:rsidRPr="005C0213">
        <w:rPr>
          <w:rFonts w:asciiTheme="minorHAnsi" w:hAnsiTheme="minorHAnsi"/>
          <w:b/>
          <w:color w:val="F67EE5"/>
          <w:szCs w:val="24"/>
        </w:rPr>
        <w:t>Pink</w:t>
      </w:r>
      <w:r w:rsidR="00194949" w:rsidRPr="005C0213">
        <w:rPr>
          <w:rFonts w:asciiTheme="minorHAnsi" w:hAnsiTheme="minorHAnsi"/>
          <w:color w:val="121212"/>
          <w:szCs w:val="24"/>
        </w:rPr>
        <w:t>/</w:t>
      </w:r>
      <w:r w:rsidR="00194949" w:rsidRPr="005C0213">
        <w:rPr>
          <w:rFonts w:asciiTheme="minorHAnsi" w:hAnsiTheme="minorHAnsi"/>
          <w:b/>
          <w:color w:val="FF0000"/>
          <w:szCs w:val="24"/>
        </w:rPr>
        <w:t>Red</w:t>
      </w:r>
      <w:r w:rsidR="00194949" w:rsidRPr="005C0213">
        <w:rPr>
          <w:rFonts w:asciiTheme="minorHAnsi" w:hAnsiTheme="minorHAnsi"/>
          <w:color w:val="121212"/>
          <w:szCs w:val="24"/>
        </w:rPr>
        <w:t xml:space="preserve"> color in both the control and lower test a</w:t>
      </w:r>
      <w:r w:rsidRPr="005C0213">
        <w:rPr>
          <w:rFonts w:asciiTheme="minorHAnsi" w:hAnsiTheme="minorHAnsi"/>
          <w:color w:val="121212"/>
          <w:szCs w:val="24"/>
        </w:rPr>
        <w:t>reas, regardless of intensity, is considered REACTIVE. A Reactive test result means that HIV-1 and/or HIV-2 antibodies have been detected in the specimen. The test result is interpreted as PRELIMINARY POSITIVE for HIV-1 and/or HIV-2 antibodies.</w:t>
      </w:r>
    </w:p>
    <w:p w:rsidR="00C43152" w:rsidRPr="005C0213" w:rsidRDefault="00C43152" w:rsidP="00C43152">
      <w:pPr>
        <w:autoSpaceDE w:val="0"/>
        <w:autoSpaceDN w:val="0"/>
        <w:adjustRightInd w:val="0"/>
        <w:ind w:firstLine="360"/>
        <w:jc w:val="both"/>
        <w:rPr>
          <w:rFonts w:asciiTheme="minorHAnsi" w:hAnsiTheme="minorHAnsi"/>
          <w:color w:val="121212"/>
          <w:szCs w:val="24"/>
        </w:rPr>
      </w:pPr>
    </w:p>
    <w:p w:rsidR="00C43152" w:rsidRPr="005C0213" w:rsidRDefault="00194949" w:rsidP="00C43152">
      <w:pPr>
        <w:autoSpaceDE w:val="0"/>
        <w:autoSpaceDN w:val="0"/>
        <w:adjustRightInd w:val="0"/>
        <w:ind w:firstLine="360"/>
        <w:jc w:val="both"/>
        <w:rPr>
          <w:rFonts w:asciiTheme="minorHAnsi" w:hAnsiTheme="minorHAnsi"/>
          <w:b/>
          <w:bCs/>
          <w:color w:val="121212"/>
          <w:szCs w:val="24"/>
          <w:u w:val="single"/>
        </w:rPr>
      </w:pPr>
      <w:r w:rsidRPr="005C0213">
        <w:rPr>
          <w:rFonts w:asciiTheme="minorHAnsi" w:hAnsiTheme="minorHAnsi"/>
          <w:b/>
          <w:bCs/>
          <w:color w:val="121212"/>
          <w:szCs w:val="24"/>
          <w:u w:val="single"/>
        </w:rPr>
        <w:t>Antigen (HIV-1 p24) Reactive</w:t>
      </w:r>
      <w:r w:rsidR="00C43152" w:rsidRPr="005C0213">
        <w:rPr>
          <w:rFonts w:asciiTheme="minorHAnsi" w:hAnsiTheme="minorHAnsi"/>
          <w:b/>
          <w:bCs/>
          <w:color w:val="121212"/>
          <w:szCs w:val="24"/>
          <w:u w:val="single"/>
        </w:rPr>
        <w:t xml:space="preserve"> (Two Lines - Control and Ag Line)</w:t>
      </w:r>
    </w:p>
    <w:p w:rsidR="00C43152" w:rsidRPr="005C0213" w:rsidRDefault="00C43152" w:rsidP="0003384C">
      <w:pPr>
        <w:autoSpaceDE w:val="0"/>
        <w:autoSpaceDN w:val="0"/>
        <w:adjustRightInd w:val="0"/>
        <w:ind w:left="360"/>
        <w:jc w:val="both"/>
        <w:rPr>
          <w:rFonts w:asciiTheme="minorHAnsi" w:hAnsiTheme="minorHAnsi"/>
          <w:color w:val="121212"/>
          <w:szCs w:val="24"/>
        </w:rPr>
      </w:pPr>
      <w:r w:rsidRPr="005C0213">
        <w:rPr>
          <w:rFonts w:asciiTheme="minorHAnsi" w:hAnsiTheme="minorHAnsi"/>
          <w:color w:val="121212"/>
          <w:szCs w:val="24"/>
        </w:rPr>
        <w:t xml:space="preserve">A </w:t>
      </w:r>
      <w:r w:rsidR="00194949" w:rsidRPr="005C0213">
        <w:rPr>
          <w:rFonts w:asciiTheme="minorHAnsi" w:hAnsiTheme="minorHAnsi"/>
          <w:b/>
          <w:color w:val="F67EE5"/>
          <w:szCs w:val="24"/>
        </w:rPr>
        <w:t>Pink</w:t>
      </w:r>
      <w:r w:rsidR="00194949" w:rsidRPr="005C0213">
        <w:rPr>
          <w:rFonts w:asciiTheme="minorHAnsi" w:hAnsiTheme="minorHAnsi"/>
          <w:color w:val="121212"/>
          <w:szCs w:val="24"/>
        </w:rPr>
        <w:t>/</w:t>
      </w:r>
      <w:r w:rsidR="00194949" w:rsidRPr="005C0213">
        <w:rPr>
          <w:rFonts w:asciiTheme="minorHAnsi" w:hAnsiTheme="minorHAnsi"/>
          <w:b/>
          <w:color w:val="FF0000"/>
          <w:szCs w:val="24"/>
        </w:rPr>
        <w:t>Red</w:t>
      </w:r>
      <w:r w:rsidR="00194949" w:rsidRPr="005C0213">
        <w:rPr>
          <w:rFonts w:asciiTheme="minorHAnsi" w:hAnsiTheme="minorHAnsi"/>
          <w:color w:val="121212"/>
          <w:szCs w:val="24"/>
        </w:rPr>
        <w:t xml:space="preserve"> Control line appears in the control a</w:t>
      </w:r>
      <w:r w:rsidRPr="005C0213">
        <w:rPr>
          <w:rFonts w:asciiTheme="minorHAnsi" w:hAnsiTheme="minorHAnsi"/>
          <w:color w:val="121212"/>
          <w:szCs w:val="24"/>
        </w:rPr>
        <w:t xml:space="preserve">rea AND a </w:t>
      </w:r>
      <w:r w:rsidR="00194949" w:rsidRPr="005C0213">
        <w:rPr>
          <w:rFonts w:asciiTheme="minorHAnsi" w:hAnsiTheme="minorHAnsi"/>
          <w:b/>
          <w:color w:val="F67EE5"/>
          <w:szCs w:val="24"/>
        </w:rPr>
        <w:t>Pink</w:t>
      </w:r>
      <w:r w:rsidR="00194949" w:rsidRPr="005C0213">
        <w:rPr>
          <w:rFonts w:asciiTheme="minorHAnsi" w:hAnsiTheme="minorHAnsi"/>
          <w:color w:val="121212"/>
          <w:szCs w:val="24"/>
        </w:rPr>
        <w:t>/</w:t>
      </w:r>
      <w:r w:rsidR="00194949" w:rsidRPr="005C0213">
        <w:rPr>
          <w:rFonts w:asciiTheme="minorHAnsi" w:hAnsiTheme="minorHAnsi"/>
          <w:b/>
          <w:color w:val="FF0000"/>
          <w:szCs w:val="24"/>
        </w:rPr>
        <w:t>Red</w:t>
      </w:r>
      <w:r w:rsidR="00194949" w:rsidRPr="005C0213">
        <w:rPr>
          <w:rFonts w:asciiTheme="minorHAnsi" w:hAnsiTheme="minorHAnsi"/>
          <w:color w:val="121212"/>
          <w:szCs w:val="24"/>
        </w:rPr>
        <w:t xml:space="preserve"> Ag line must appear in the upper test area of the test u</w:t>
      </w:r>
      <w:r w:rsidRPr="005C0213">
        <w:rPr>
          <w:rFonts w:asciiTheme="minorHAnsi" w:hAnsiTheme="minorHAnsi"/>
          <w:color w:val="121212"/>
          <w:szCs w:val="24"/>
        </w:rPr>
        <w:t>ni</w:t>
      </w:r>
      <w:r w:rsidR="00194949" w:rsidRPr="005C0213">
        <w:rPr>
          <w:rFonts w:asciiTheme="minorHAnsi" w:hAnsiTheme="minorHAnsi"/>
          <w:color w:val="121212"/>
          <w:szCs w:val="24"/>
        </w:rPr>
        <w:t>t. The intensity of the Ag and c</w:t>
      </w:r>
      <w:r w:rsidRPr="005C0213">
        <w:rPr>
          <w:rFonts w:asciiTheme="minorHAnsi" w:hAnsiTheme="minorHAnsi"/>
          <w:color w:val="121212"/>
          <w:szCs w:val="24"/>
        </w:rPr>
        <w:t xml:space="preserve">ontrol lines may vary. Any visible </w:t>
      </w:r>
      <w:r w:rsidR="00194949" w:rsidRPr="005C0213">
        <w:rPr>
          <w:rFonts w:asciiTheme="minorHAnsi" w:hAnsiTheme="minorHAnsi"/>
          <w:b/>
          <w:color w:val="F67EE5"/>
          <w:szCs w:val="24"/>
        </w:rPr>
        <w:t>Pink</w:t>
      </w:r>
      <w:r w:rsidR="00194949" w:rsidRPr="005C0213">
        <w:rPr>
          <w:rFonts w:asciiTheme="minorHAnsi" w:hAnsiTheme="minorHAnsi"/>
          <w:color w:val="121212"/>
          <w:szCs w:val="24"/>
        </w:rPr>
        <w:t>/</w:t>
      </w:r>
      <w:r w:rsidR="00194949" w:rsidRPr="005C0213">
        <w:rPr>
          <w:rFonts w:asciiTheme="minorHAnsi" w:hAnsiTheme="minorHAnsi"/>
          <w:b/>
          <w:color w:val="FF0000"/>
          <w:szCs w:val="24"/>
        </w:rPr>
        <w:t>Red</w:t>
      </w:r>
      <w:r w:rsidR="00194949" w:rsidRPr="005C0213">
        <w:rPr>
          <w:rFonts w:asciiTheme="minorHAnsi" w:hAnsiTheme="minorHAnsi"/>
          <w:color w:val="121212"/>
          <w:szCs w:val="24"/>
        </w:rPr>
        <w:t xml:space="preserve"> color in both the c</w:t>
      </w:r>
      <w:r w:rsidRPr="005C0213">
        <w:rPr>
          <w:rFonts w:asciiTheme="minorHAnsi" w:hAnsiTheme="minorHAnsi"/>
          <w:color w:val="121212"/>
          <w:szCs w:val="24"/>
        </w:rPr>
        <w:t>ontrol</w:t>
      </w:r>
      <w:r w:rsidR="00194949" w:rsidRPr="005C0213">
        <w:rPr>
          <w:rFonts w:asciiTheme="minorHAnsi" w:hAnsiTheme="minorHAnsi"/>
          <w:color w:val="121212"/>
          <w:szCs w:val="24"/>
        </w:rPr>
        <w:t xml:space="preserve"> and upper test a</w:t>
      </w:r>
      <w:r w:rsidRPr="005C0213">
        <w:rPr>
          <w:rFonts w:asciiTheme="minorHAnsi" w:hAnsiTheme="minorHAnsi"/>
          <w:color w:val="121212"/>
          <w:szCs w:val="24"/>
        </w:rPr>
        <w:t>reas, regardless of intens</w:t>
      </w:r>
      <w:r w:rsidR="00194949" w:rsidRPr="005C0213">
        <w:rPr>
          <w:rFonts w:asciiTheme="minorHAnsi" w:hAnsiTheme="minorHAnsi"/>
          <w:color w:val="121212"/>
          <w:szCs w:val="24"/>
        </w:rPr>
        <w:t>ity, is considered REACTIVE. A r</w:t>
      </w:r>
      <w:r w:rsidRPr="005C0213">
        <w:rPr>
          <w:rFonts w:asciiTheme="minorHAnsi" w:hAnsiTheme="minorHAnsi"/>
          <w:color w:val="121212"/>
          <w:szCs w:val="24"/>
        </w:rPr>
        <w:t>eactive test result means that HIV-1 p24 antigen has been detected in the specimen. The test result is interpreted as PRELIMINARY POSITIVE for HIV-1 p24 antigen.</w:t>
      </w:r>
    </w:p>
    <w:p w:rsidR="00C43152" w:rsidRPr="005C0213" w:rsidRDefault="00C43152" w:rsidP="008344C3">
      <w:pPr>
        <w:autoSpaceDE w:val="0"/>
        <w:autoSpaceDN w:val="0"/>
        <w:adjustRightInd w:val="0"/>
        <w:ind w:left="720"/>
        <w:jc w:val="both"/>
        <w:rPr>
          <w:rFonts w:asciiTheme="minorHAnsi" w:hAnsiTheme="minorHAnsi"/>
          <w:i/>
          <w:color w:val="121212"/>
          <w:szCs w:val="24"/>
        </w:rPr>
      </w:pPr>
      <w:r w:rsidRPr="008344C3">
        <w:rPr>
          <w:rFonts w:asciiTheme="minorHAnsi" w:hAnsiTheme="minorHAnsi"/>
          <w:b/>
          <w:i/>
          <w:color w:val="121212"/>
          <w:szCs w:val="24"/>
        </w:rPr>
        <w:t>NOTE</w:t>
      </w:r>
      <w:r w:rsidRPr="005C0213">
        <w:rPr>
          <w:rFonts w:asciiTheme="minorHAnsi" w:hAnsiTheme="minorHAnsi"/>
          <w:i/>
          <w:color w:val="121212"/>
          <w:szCs w:val="24"/>
        </w:rPr>
        <w:t>: A test result that is PRELIMINARY POSITIVE for HIV-1 p24 antigen in the absence of reactivity for HIV-1 or HIV-2 antibodies may indicate an acute HIV-1 infection in the test subject. In this case the acute HIV-1 infection is distinguished from an established HIV-1 infection in which antibodies to HIV-1 are present.</w:t>
      </w:r>
    </w:p>
    <w:p w:rsidR="00C43152" w:rsidRPr="005C0213" w:rsidRDefault="00C43152" w:rsidP="00C43152">
      <w:pPr>
        <w:autoSpaceDE w:val="0"/>
        <w:autoSpaceDN w:val="0"/>
        <w:adjustRightInd w:val="0"/>
        <w:ind w:left="360"/>
        <w:jc w:val="both"/>
        <w:rPr>
          <w:rFonts w:asciiTheme="minorHAnsi" w:hAnsiTheme="minorHAnsi"/>
          <w:color w:val="121212"/>
          <w:szCs w:val="24"/>
        </w:rPr>
      </w:pPr>
    </w:p>
    <w:p w:rsidR="00C43152" w:rsidRPr="005C0213" w:rsidRDefault="0003384C" w:rsidP="00C43152">
      <w:pPr>
        <w:autoSpaceDE w:val="0"/>
        <w:autoSpaceDN w:val="0"/>
        <w:adjustRightInd w:val="0"/>
        <w:ind w:left="360"/>
        <w:jc w:val="both"/>
        <w:rPr>
          <w:rFonts w:asciiTheme="minorHAnsi" w:hAnsiTheme="minorHAnsi"/>
          <w:b/>
          <w:bCs/>
          <w:color w:val="121212"/>
          <w:szCs w:val="24"/>
          <w:u w:val="single"/>
        </w:rPr>
      </w:pPr>
      <w:r w:rsidRPr="005C0213">
        <w:rPr>
          <w:rFonts w:asciiTheme="minorHAnsi" w:hAnsiTheme="minorHAnsi"/>
          <w:b/>
          <w:bCs/>
          <w:color w:val="121212"/>
          <w:szCs w:val="24"/>
          <w:u w:val="single"/>
        </w:rPr>
        <w:t>Antibody Reactive and Antigen (HIV-1 p24) Reactive</w:t>
      </w:r>
      <w:r w:rsidR="00C43152" w:rsidRPr="005C0213">
        <w:rPr>
          <w:rFonts w:asciiTheme="minorHAnsi" w:hAnsiTheme="minorHAnsi"/>
          <w:b/>
          <w:bCs/>
          <w:color w:val="121212"/>
          <w:szCs w:val="24"/>
          <w:u w:val="single"/>
        </w:rPr>
        <w:t xml:space="preserve"> (Three Lines - Control, Ab and Ag Lines)</w:t>
      </w:r>
    </w:p>
    <w:p w:rsidR="00C43152" w:rsidRPr="005C0213" w:rsidRDefault="00C43152" w:rsidP="0003384C">
      <w:pPr>
        <w:ind w:left="360"/>
        <w:rPr>
          <w:rFonts w:asciiTheme="minorHAnsi" w:hAnsiTheme="minorHAnsi"/>
          <w:color w:val="121212"/>
          <w:szCs w:val="24"/>
        </w:rPr>
      </w:pPr>
      <w:r w:rsidRPr="005C0213">
        <w:rPr>
          <w:rFonts w:asciiTheme="minorHAnsi" w:hAnsiTheme="minorHAnsi"/>
          <w:color w:val="121212"/>
          <w:szCs w:val="24"/>
        </w:rPr>
        <w:t xml:space="preserve">A </w:t>
      </w:r>
      <w:r w:rsidR="0003384C" w:rsidRPr="005C0213">
        <w:rPr>
          <w:rFonts w:asciiTheme="minorHAnsi" w:hAnsiTheme="minorHAnsi"/>
          <w:b/>
          <w:color w:val="F67EE5"/>
          <w:szCs w:val="24"/>
        </w:rPr>
        <w:t>Pink</w:t>
      </w:r>
      <w:r w:rsidR="0003384C" w:rsidRPr="005C0213">
        <w:rPr>
          <w:rFonts w:asciiTheme="minorHAnsi" w:hAnsiTheme="minorHAnsi"/>
          <w:color w:val="121212"/>
          <w:szCs w:val="24"/>
        </w:rPr>
        <w:t>/</w:t>
      </w:r>
      <w:r w:rsidR="0003384C" w:rsidRPr="005C0213">
        <w:rPr>
          <w:rFonts w:asciiTheme="minorHAnsi" w:hAnsiTheme="minorHAnsi"/>
          <w:b/>
          <w:color w:val="FF0000"/>
          <w:szCs w:val="24"/>
        </w:rPr>
        <w:t>Red</w:t>
      </w:r>
      <w:r w:rsidRPr="005C0213">
        <w:rPr>
          <w:rFonts w:asciiTheme="minorHAnsi" w:hAnsiTheme="minorHAnsi"/>
          <w:color w:val="121212"/>
          <w:szCs w:val="24"/>
        </w:rPr>
        <w:t xml:space="preserve"> Control line appears in the Control Area AND a </w:t>
      </w:r>
      <w:r w:rsidR="0003384C" w:rsidRPr="005C0213">
        <w:rPr>
          <w:rFonts w:asciiTheme="minorHAnsi" w:hAnsiTheme="minorHAnsi"/>
          <w:b/>
          <w:color w:val="F67EE5"/>
          <w:szCs w:val="24"/>
        </w:rPr>
        <w:t>Pink</w:t>
      </w:r>
      <w:r w:rsidR="0003384C" w:rsidRPr="005C0213">
        <w:rPr>
          <w:rFonts w:asciiTheme="minorHAnsi" w:hAnsiTheme="minorHAnsi"/>
          <w:color w:val="121212"/>
          <w:szCs w:val="24"/>
        </w:rPr>
        <w:t>/</w:t>
      </w:r>
      <w:r w:rsidR="0003384C" w:rsidRPr="005C0213">
        <w:rPr>
          <w:rFonts w:asciiTheme="minorHAnsi" w:hAnsiTheme="minorHAnsi"/>
          <w:b/>
          <w:color w:val="FF0000"/>
          <w:szCs w:val="24"/>
        </w:rPr>
        <w:t>Red</w:t>
      </w:r>
      <w:r w:rsidR="0003384C" w:rsidRPr="005C0213">
        <w:rPr>
          <w:rFonts w:asciiTheme="minorHAnsi" w:hAnsiTheme="minorHAnsi"/>
          <w:color w:val="121212"/>
          <w:szCs w:val="24"/>
        </w:rPr>
        <w:t xml:space="preserve"> </w:t>
      </w:r>
      <w:r w:rsidRPr="005C0213">
        <w:rPr>
          <w:rFonts w:asciiTheme="minorHAnsi" w:hAnsiTheme="minorHAnsi"/>
          <w:color w:val="121212"/>
          <w:szCs w:val="24"/>
        </w:rPr>
        <w:t xml:space="preserve">Ab line must </w:t>
      </w:r>
      <w:r w:rsidR="0003384C" w:rsidRPr="005C0213">
        <w:rPr>
          <w:rFonts w:asciiTheme="minorHAnsi" w:hAnsiTheme="minorHAnsi"/>
          <w:color w:val="121212"/>
          <w:szCs w:val="24"/>
        </w:rPr>
        <w:t>appear in the lower test a</w:t>
      </w:r>
      <w:r w:rsidRPr="005C0213">
        <w:rPr>
          <w:rFonts w:asciiTheme="minorHAnsi" w:hAnsiTheme="minorHAnsi"/>
          <w:color w:val="121212"/>
          <w:szCs w:val="24"/>
        </w:rPr>
        <w:t xml:space="preserve">rea AND a </w:t>
      </w:r>
      <w:r w:rsidR="0003384C" w:rsidRPr="005C0213">
        <w:rPr>
          <w:rFonts w:asciiTheme="minorHAnsi" w:hAnsiTheme="minorHAnsi"/>
          <w:b/>
          <w:color w:val="F67EE5"/>
          <w:szCs w:val="24"/>
        </w:rPr>
        <w:t>Pink</w:t>
      </w:r>
      <w:r w:rsidR="0003384C" w:rsidRPr="005C0213">
        <w:rPr>
          <w:rFonts w:asciiTheme="minorHAnsi" w:hAnsiTheme="minorHAnsi"/>
          <w:color w:val="121212"/>
          <w:szCs w:val="24"/>
        </w:rPr>
        <w:t>/</w:t>
      </w:r>
      <w:r w:rsidR="0003384C" w:rsidRPr="005C0213">
        <w:rPr>
          <w:rFonts w:asciiTheme="minorHAnsi" w:hAnsiTheme="minorHAnsi"/>
          <w:b/>
          <w:color w:val="FF0000"/>
          <w:szCs w:val="24"/>
        </w:rPr>
        <w:t>Red</w:t>
      </w:r>
      <w:r w:rsidR="0003384C" w:rsidRPr="005C0213">
        <w:rPr>
          <w:rFonts w:asciiTheme="minorHAnsi" w:hAnsiTheme="minorHAnsi"/>
          <w:color w:val="121212"/>
          <w:szCs w:val="24"/>
        </w:rPr>
        <w:t xml:space="preserve"> Ag line appears in the upper test area of the test u</w:t>
      </w:r>
      <w:r w:rsidRPr="005C0213">
        <w:rPr>
          <w:rFonts w:asciiTheme="minorHAnsi" w:hAnsiTheme="minorHAnsi"/>
          <w:color w:val="121212"/>
          <w:szCs w:val="24"/>
        </w:rPr>
        <w:t xml:space="preserve">nit. The intensity of the Ab, Ag and Control lines may vary. Any visible </w:t>
      </w:r>
      <w:r w:rsidR="0003384C" w:rsidRPr="005C0213">
        <w:rPr>
          <w:rFonts w:asciiTheme="minorHAnsi" w:hAnsiTheme="minorHAnsi"/>
          <w:b/>
          <w:color w:val="F67EE5"/>
          <w:szCs w:val="24"/>
        </w:rPr>
        <w:t>Pink</w:t>
      </w:r>
      <w:r w:rsidR="0003384C" w:rsidRPr="005C0213">
        <w:rPr>
          <w:rFonts w:asciiTheme="minorHAnsi" w:hAnsiTheme="minorHAnsi"/>
          <w:color w:val="121212"/>
          <w:szCs w:val="24"/>
        </w:rPr>
        <w:t>/</w:t>
      </w:r>
      <w:r w:rsidR="0003384C" w:rsidRPr="005C0213">
        <w:rPr>
          <w:rFonts w:asciiTheme="minorHAnsi" w:hAnsiTheme="minorHAnsi"/>
          <w:b/>
          <w:color w:val="FF0000"/>
          <w:szCs w:val="24"/>
        </w:rPr>
        <w:t>Red</w:t>
      </w:r>
      <w:r w:rsidR="0003384C" w:rsidRPr="005C0213">
        <w:rPr>
          <w:rFonts w:asciiTheme="minorHAnsi" w:hAnsiTheme="minorHAnsi"/>
          <w:color w:val="121212"/>
          <w:szCs w:val="24"/>
        </w:rPr>
        <w:t xml:space="preserve"> color in the control area, the lower test a</w:t>
      </w:r>
      <w:r w:rsidRPr="005C0213">
        <w:rPr>
          <w:rFonts w:asciiTheme="minorHAnsi" w:hAnsiTheme="minorHAnsi"/>
          <w:color w:val="121212"/>
          <w:szCs w:val="24"/>
        </w:rPr>
        <w:t>rea</w:t>
      </w:r>
      <w:r w:rsidR="0003384C" w:rsidRPr="005C0213">
        <w:rPr>
          <w:rFonts w:asciiTheme="minorHAnsi" w:hAnsiTheme="minorHAnsi"/>
          <w:color w:val="121212"/>
          <w:szCs w:val="24"/>
        </w:rPr>
        <w:t xml:space="preserve"> and the upper test a</w:t>
      </w:r>
      <w:r w:rsidRPr="005C0213">
        <w:rPr>
          <w:rFonts w:asciiTheme="minorHAnsi" w:hAnsiTheme="minorHAnsi"/>
          <w:color w:val="121212"/>
          <w:szCs w:val="24"/>
        </w:rPr>
        <w:t>rea, regardless of intensity, is considered REACTIVE. The test result is interpreted as PRELIMINARY POSITIVE for HIV-1 and/or HIV-2 antibodies and HIV-1 p24 antigen.</w:t>
      </w:r>
    </w:p>
    <w:p w:rsidR="00526EFD" w:rsidRPr="005C0213" w:rsidRDefault="00526EFD" w:rsidP="00F029AC">
      <w:pPr>
        <w:jc w:val="both"/>
        <w:rPr>
          <w:rFonts w:asciiTheme="minorHAnsi" w:hAnsiTheme="minorHAnsi"/>
          <w:szCs w:val="24"/>
        </w:rPr>
      </w:pPr>
    </w:p>
    <w:p w:rsidR="00C43152" w:rsidRPr="005C0213" w:rsidRDefault="00C43152" w:rsidP="00C43152">
      <w:pPr>
        <w:autoSpaceDE w:val="0"/>
        <w:autoSpaceDN w:val="0"/>
        <w:adjustRightInd w:val="0"/>
        <w:ind w:firstLine="360"/>
        <w:jc w:val="both"/>
        <w:rPr>
          <w:rFonts w:asciiTheme="minorHAnsi" w:hAnsiTheme="minorHAnsi"/>
          <w:b/>
          <w:bCs/>
          <w:color w:val="121212"/>
          <w:szCs w:val="24"/>
          <w:u w:val="single"/>
        </w:rPr>
      </w:pPr>
      <w:r w:rsidRPr="005C0213">
        <w:rPr>
          <w:rFonts w:asciiTheme="minorHAnsi" w:hAnsiTheme="minorHAnsi"/>
          <w:b/>
          <w:bCs/>
          <w:color w:val="121212"/>
          <w:szCs w:val="24"/>
          <w:u w:val="single"/>
        </w:rPr>
        <w:t>INVALID (No Control Line)</w:t>
      </w:r>
      <w:r w:rsidR="0003384C" w:rsidRPr="005C0213">
        <w:rPr>
          <w:rFonts w:asciiTheme="minorHAnsi" w:hAnsiTheme="minorHAnsi"/>
          <w:color w:val="121212"/>
          <w:szCs w:val="24"/>
        </w:rPr>
        <w:t xml:space="preserve"> </w:t>
      </w:r>
    </w:p>
    <w:p w:rsidR="00194949" w:rsidRPr="005C0213" w:rsidRDefault="00C43152" w:rsidP="003B0263">
      <w:pPr>
        <w:autoSpaceDE w:val="0"/>
        <w:autoSpaceDN w:val="0"/>
        <w:adjustRightInd w:val="0"/>
        <w:ind w:left="360"/>
        <w:jc w:val="both"/>
        <w:rPr>
          <w:rFonts w:asciiTheme="minorHAnsi" w:hAnsiTheme="minorHAnsi"/>
          <w:color w:val="121212"/>
          <w:szCs w:val="24"/>
        </w:rPr>
      </w:pPr>
      <w:r w:rsidRPr="005C0213">
        <w:rPr>
          <w:rFonts w:asciiTheme="minorHAnsi" w:hAnsiTheme="minorHAnsi"/>
          <w:color w:val="121212"/>
          <w:szCs w:val="24"/>
        </w:rPr>
        <w:t xml:space="preserve">If there is no </w:t>
      </w:r>
      <w:r w:rsidR="0003384C" w:rsidRPr="005C0213">
        <w:rPr>
          <w:rFonts w:asciiTheme="minorHAnsi" w:hAnsiTheme="minorHAnsi"/>
          <w:b/>
          <w:color w:val="F67EE5"/>
          <w:szCs w:val="24"/>
        </w:rPr>
        <w:t>Pink</w:t>
      </w:r>
      <w:r w:rsidR="0003384C" w:rsidRPr="005C0213">
        <w:rPr>
          <w:rFonts w:asciiTheme="minorHAnsi" w:hAnsiTheme="minorHAnsi"/>
          <w:color w:val="121212"/>
          <w:szCs w:val="24"/>
        </w:rPr>
        <w:t>/</w:t>
      </w:r>
      <w:r w:rsidR="0003384C" w:rsidRPr="005C0213">
        <w:rPr>
          <w:rFonts w:asciiTheme="minorHAnsi" w:hAnsiTheme="minorHAnsi"/>
          <w:b/>
          <w:color w:val="FF0000"/>
          <w:szCs w:val="24"/>
        </w:rPr>
        <w:t>Red</w:t>
      </w:r>
      <w:r w:rsidR="0003384C" w:rsidRPr="005C0213">
        <w:rPr>
          <w:rFonts w:asciiTheme="minorHAnsi" w:hAnsiTheme="minorHAnsi"/>
          <w:color w:val="121212"/>
          <w:szCs w:val="24"/>
        </w:rPr>
        <w:t xml:space="preserve"> </w:t>
      </w:r>
      <w:r w:rsidRPr="005C0213">
        <w:rPr>
          <w:rFonts w:asciiTheme="minorHAnsi" w:hAnsiTheme="minorHAnsi"/>
          <w:color w:val="121212"/>
          <w:szCs w:val="24"/>
        </w:rPr>
        <w:t xml:space="preserve">Control line in the Control Area of the Test Unit, even if a </w:t>
      </w:r>
      <w:r w:rsidR="0003384C" w:rsidRPr="005C0213">
        <w:rPr>
          <w:rFonts w:asciiTheme="minorHAnsi" w:hAnsiTheme="minorHAnsi"/>
          <w:b/>
          <w:color w:val="F67EE5"/>
          <w:szCs w:val="24"/>
        </w:rPr>
        <w:t>Pink</w:t>
      </w:r>
      <w:r w:rsidR="0003384C" w:rsidRPr="005C0213">
        <w:rPr>
          <w:rFonts w:asciiTheme="minorHAnsi" w:hAnsiTheme="minorHAnsi"/>
          <w:color w:val="121212"/>
          <w:szCs w:val="24"/>
        </w:rPr>
        <w:t>/</w:t>
      </w:r>
      <w:r w:rsidR="0003384C" w:rsidRPr="005C0213">
        <w:rPr>
          <w:rFonts w:asciiTheme="minorHAnsi" w:hAnsiTheme="minorHAnsi"/>
          <w:b/>
          <w:color w:val="FF0000"/>
          <w:szCs w:val="24"/>
        </w:rPr>
        <w:t>Red</w:t>
      </w:r>
      <w:r w:rsidR="0003384C" w:rsidRPr="005C0213">
        <w:rPr>
          <w:rFonts w:asciiTheme="minorHAnsi" w:hAnsiTheme="minorHAnsi"/>
          <w:color w:val="121212"/>
          <w:szCs w:val="24"/>
        </w:rPr>
        <w:t xml:space="preserve"> </w:t>
      </w:r>
      <w:r w:rsidRPr="005C0213">
        <w:rPr>
          <w:rFonts w:asciiTheme="minorHAnsi" w:hAnsiTheme="minorHAnsi"/>
          <w:color w:val="121212"/>
          <w:szCs w:val="24"/>
        </w:rPr>
        <w:t xml:space="preserve">line appears in the Lower Test Area or the Upper Test Area of the Test Unit, the result is </w:t>
      </w:r>
      <w:r w:rsidRPr="005C0213">
        <w:rPr>
          <w:rFonts w:asciiTheme="minorHAnsi" w:hAnsiTheme="minorHAnsi"/>
          <w:color w:val="121212"/>
          <w:szCs w:val="24"/>
        </w:rPr>
        <w:lastRenderedPageBreak/>
        <w:t xml:space="preserve">INVALID and the test should be repeated. If the problem persists, contact </w:t>
      </w:r>
      <w:proofErr w:type="spellStart"/>
      <w:r w:rsidRPr="005C0213">
        <w:rPr>
          <w:rFonts w:asciiTheme="minorHAnsi" w:hAnsiTheme="minorHAnsi"/>
          <w:color w:val="121212"/>
          <w:szCs w:val="24"/>
        </w:rPr>
        <w:t>Alere</w:t>
      </w:r>
      <w:proofErr w:type="spellEnd"/>
      <w:r w:rsidRPr="005C0213">
        <w:rPr>
          <w:rFonts w:asciiTheme="minorHAnsi" w:hAnsiTheme="minorHAnsi"/>
          <w:color w:val="121212"/>
          <w:szCs w:val="24"/>
        </w:rPr>
        <w:t>™ Technical Support.</w:t>
      </w:r>
    </w:p>
    <w:p w:rsidR="00194949" w:rsidRPr="005C0213" w:rsidRDefault="00194949" w:rsidP="00194949">
      <w:pPr>
        <w:autoSpaceDE w:val="0"/>
        <w:autoSpaceDN w:val="0"/>
        <w:adjustRightInd w:val="0"/>
        <w:ind w:left="360"/>
        <w:jc w:val="center"/>
        <w:rPr>
          <w:rFonts w:asciiTheme="minorHAnsi" w:hAnsiTheme="minorHAnsi"/>
          <w:color w:val="121212"/>
          <w:szCs w:val="24"/>
        </w:rPr>
      </w:pPr>
      <w:r w:rsidRPr="005C0213">
        <w:rPr>
          <w:rFonts w:asciiTheme="minorHAnsi" w:hAnsiTheme="minorHAnsi"/>
          <w:noProof/>
          <w:szCs w:val="24"/>
        </w:rPr>
        <w:drawing>
          <wp:inline distT="0" distB="0" distL="0" distR="0" wp14:anchorId="4DD59295" wp14:editId="5578A5C2">
            <wp:extent cx="3012471" cy="124859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086663" cy="1279340"/>
                    </a:xfrm>
                    <a:prstGeom prst="rect">
                      <a:avLst/>
                    </a:prstGeom>
                  </pic:spPr>
                </pic:pic>
              </a:graphicData>
            </a:graphic>
          </wp:inline>
        </w:drawing>
      </w:r>
    </w:p>
    <w:p w:rsidR="008731C9" w:rsidRPr="005C0213" w:rsidRDefault="008731C9" w:rsidP="003B0263">
      <w:pPr>
        <w:tabs>
          <w:tab w:val="left" w:pos="720"/>
        </w:tabs>
        <w:autoSpaceDE w:val="0"/>
        <w:autoSpaceDN w:val="0"/>
        <w:adjustRightInd w:val="0"/>
        <w:jc w:val="both"/>
        <w:rPr>
          <w:rFonts w:asciiTheme="minorHAnsi" w:hAnsiTheme="minorHAnsi"/>
          <w:iCs/>
          <w:szCs w:val="24"/>
        </w:rPr>
      </w:pPr>
    </w:p>
    <w:p w:rsidR="008731C9" w:rsidRPr="005C0213" w:rsidRDefault="008731C9" w:rsidP="008731C9">
      <w:pPr>
        <w:pStyle w:val="ListParagraph"/>
        <w:numPr>
          <w:ilvl w:val="0"/>
          <w:numId w:val="11"/>
        </w:numPr>
        <w:tabs>
          <w:tab w:val="left" w:pos="720"/>
        </w:tabs>
        <w:autoSpaceDE w:val="0"/>
        <w:autoSpaceDN w:val="0"/>
        <w:adjustRightInd w:val="0"/>
        <w:jc w:val="both"/>
        <w:rPr>
          <w:rFonts w:asciiTheme="minorHAnsi" w:hAnsiTheme="minorHAnsi"/>
          <w:b/>
          <w:iCs/>
          <w:szCs w:val="24"/>
        </w:rPr>
      </w:pPr>
      <w:r w:rsidRPr="005C0213">
        <w:rPr>
          <w:rFonts w:asciiTheme="minorHAnsi" w:hAnsiTheme="minorHAnsi"/>
          <w:b/>
          <w:iCs/>
          <w:szCs w:val="24"/>
        </w:rPr>
        <w:t xml:space="preserve">      Documentation </w:t>
      </w:r>
    </w:p>
    <w:p w:rsidR="008731C9" w:rsidRPr="005C0213" w:rsidRDefault="008731C9" w:rsidP="008344C3">
      <w:pPr>
        <w:tabs>
          <w:tab w:val="left" w:pos="720"/>
        </w:tabs>
        <w:ind w:left="720" w:hanging="720"/>
        <w:rPr>
          <w:rFonts w:asciiTheme="minorHAnsi" w:hAnsiTheme="minorHAnsi"/>
          <w:szCs w:val="24"/>
        </w:rPr>
      </w:pPr>
      <w:r w:rsidRPr="005C0213">
        <w:rPr>
          <w:rFonts w:asciiTheme="minorHAnsi" w:hAnsiTheme="minorHAnsi"/>
          <w:b/>
          <w:iCs/>
          <w:szCs w:val="24"/>
        </w:rPr>
        <w:tab/>
      </w:r>
      <w:r w:rsidRPr="005C0213">
        <w:rPr>
          <w:rFonts w:asciiTheme="minorHAnsi" w:hAnsiTheme="minorHAnsi"/>
          <w:szCs w:val="24"/>
        </w:rPr>
        <w:t>The patient’s results and the performance monitor results must be recorded concurrently:</w:t>
      </w:r>
    </w:p>
    <w:p w:rsidR="008731C9" w:rsidRPr="005C0213" w:rsidRDefault="008731C9" w:rsidP="008731C9">
      <w:pPr>
        <w:pStyle w:val="ListParagraph"/>
        <w:numPr>
          <w:ilvl w:val="1"/>
          <w:numId w:val="3"/>
        </w:numPr>
        <w:tabs>
          <w:tab w:val="left" w:pos="720"/>
          <w:tab w:val="left" w:pos="900"/>
        </w:tabs>
        <w:rPr>
          <w:rFonts w:asciiTheme="minorHAnsi" w:hAnsiTheme="minorHAnsi"/>
          <w:szCs w:val="24"/>
        </w:rPr>
      </w:pPr>
      <w:r w:rsidRPr="005C0213">
        <w:rPr>
          <w:rFonts w:asciiTheme="minorHAnsi" w:hAnsiTheme="minorHAnsi"/>
          <w:szCs w:val="24"/>
        </w:rPr>
        <w:t xml:space="preserve">In the patient’s electronic medical record as rapid HIV positive or rapid HIV negative </w:t>
      </w:r>
    </w:p>
    <w:p w:rsidR="008731C9" w:rsidRPr="005C0213" w:rsidRDefault="008731C9" w:rsidP="008731C9">
      <w:pPr>
        <w:pStyle w:val="ListParagraph"/>
        <w:tabs>
          <w:tab w:val="left" w:pos="720"/>
          <w:tab w:val="left" w:pos="900"/>
        </w:tabs>
        <w:ind w:left="1440"/>
        <w:rPr>
          <w:rFonts w:asciiTheme="minorHAnsi" w:hAnsiTheme="minorHAnsi"/>
          <w:szCs w:val="24"/>
        </w:rPr>
      </w:pPr>
      <w:r w:rsidRPr="005C0213">
        <w:rPr>
          <w:rFonts w:asciiTheme="minorHAnsi" w:hAnsiTheme="minorHAnsi"/>
          <w:b/>
          <w:szCs w:val="24"/>
          <w:u w:val="single"/>
        </w:rPr>
        <w:t>AND</w:t>
      </w:r>
    </w:p>
    <w:p w:rsidR="008731C9" w:rsidRPr="005C0213" w:rsidRDefault="008731C9" w:rsidP="008731C9">
      <w:pPr>
        <w:pStyle w:val="ListParagraph"/>
        <w:numPr>
          <w:ilvl w:val="1"/>
          <w:numId w:val="3"/>
        </w:numPr>
        <w:tabs>
          <w:tab w:val="left" w:pos="720"/>
        </w:tabs>
        <w:rPr>
          <w:rFonts w:asciiTheme="minorHAnsi" w:hAnsiTheme="minorHAnsi"/>
          <w:szCs w:val="24"/>
        </w:rPr>
      </w:pPr>
      <w:r w:rsidRPr="005C0213">
        <w:rPr>
          <w:rFonts w:asciiTheme="minorHAnsi" w:hAnsiTheme="minorHAnsi"/>
          <w:szCs w:val="24"/>
        </w:rPr>
        <w:t xml:space="preserve">On Rapid HIV Testing Quality Control/Test Result Log in lab manual if not running weekly data reports. </w:t>
      </w:r>
    </w:p>
    <w:p w:rsidR="008731C9" w:rsidRPr="005C0213" w:rsidRDefault="008731C9" w:rsidP="008731C9">
      <w:pPr>
        <w:tabs>
          <w:tab w:val="left" w:pos="720"/>
        </w:tabs>
        <w:ind w:left="720"/>
        <w:rPr>
          <w:rFonts w:asciiTheme="minorHAnsi" w:hAnsiTheme="minorHAnsi"/>
          <w:szCs w:val="24"/>
        </w:rPr>
      </w:pPr>
    </w:p>
    <w:p w:rsidR="008731C9" w:rsidRPr="005C0213" w:rsidRDefault="008731C9" w:rsidP="003B0263">
      <w:pPr>
        <w:tabs>
          <w:tab w:val="left" w:pos="720"/>
        </w:tabs>
        <w:ind w:left="720" w:hanging="720"/>
        <w:rPr>
          <w:rFonts w:asciiTheme="minorHAnsi" w:hAnsiTheme="minorHAnsi"/>
          <w:szCs w:val="24"/>
        </w:rPr>
      </w:pPr>
      <w:r w:rsidRPr="005C0213">
        <w:rPr>
          <w:rFonts w:asciiTheme="minorHAnsi" w:hAnsiTheme="minorHAnsi"/>
          <w:szCs w:val="24"/>
        </w:rPr>
        <w:tab/>
        <w:t xml:space="preserve">All records must be retained and retrievable for 3 years. </w:t>
      </w:r>
    </w:p>
    <w:p w:rsidR="008731C9" w:rsidRPr="005C0213" w:rsidRDefault="008731C9" w:rsidP="008731C9">
      <w:pPr>
        <w:tabs>
          <w:tab w:val="left" w:pos="720"/>
        </w:tabs>
        <w:autoSpaceDE w:val="0"/>
        <w:autoSpaceDN w:val="0"/>
        <w:adjustRightInd w:val="0"/>
        <w:jc w:val="both"/>
        <w:rPr>
          <w:rFonts w:asciiTheme="minorHAnsi" w:hAnsiTheme="minorHAnsi"/>
          <w:b/>
          <w:iCs/>
          <w:szCs w:val="24"/>
        </w:rPr>
      </w:pPr>
    </w:p>
    <w:p w:rsidR="00604913" w:rsidRPr="005C0213" w:rsidRDefault="00604913" w:rsidP="008731C9">
      <w:pPr>
        <w:pStyle w:val="ListParagraph"/>
        <w:numPr>
          <w:ilvl w:val="0"/>
          <w:numId w:val="11"/>
        </w:numPr>
        <w:tabs>
          <w:tab w:val="left" w:pos="720"/>
        </w:tabs>
        <w:autoSpaceDE w:val="0"/>
        <w:autoSpaceDN w:val="0"/>
        <w:adjustRightInd w:val="0"/>
        <w:jc w:val="both"/>
        <w:rPr>
          <w:rFonts w:asciiTheme="minorHAnsi" w:hAnsiTheme="minorHAnsi"/>
          <w:b/>
          <w:iCs/>
          <w:szCs w:val="24"/>
        </w:rPr>
      </w:pPr>
      <w:r w:rsidRPr="005C0213">
        <w:rPr>
          <w:rFonts w:asciiTheme="minorHAnsi" w:hAnsiTheme="minorHAnsi"/>
          <w:b/>
          <w:szCs w:val="24"/>
        </w:rPr>
        <w:t xml:space="preserve">Quality Control </w:t>
      </w:r>
    </w:p>
    <w:p w:rsidR="00604913" w:rsidRPr="005C0213" w:rsidRDefault="00604913" w:rsidP="00604913">
      <w:pPr>
        <w:pStyle w:val="Headline"/>
        <w:numPr>
          <w:ilvl w:val="0"/>
          <w:numId w:val="8"/>
        </w:numPr>
        <w:jc w:val="both"/>
        <w:rPr>
          <w:rFonts w:asciiTheme="minorHAnsi" w:hAnsiTheme="minorHAnsi"/>
          <w:b/>
          <w:sz w:val="24"/>
          <w:szCs w:val="24"/>
        </w:rPr>
      </w:pPr>
      <w:r w:rsidRPr="005C0213">
        <w:rPr>
          <w:rFonts w:asciiTheme="minorHAnsi" w:hAnsiTheme="minorHAnsi"/>
          <w:b/>
          <w:sz w:val="24"/>
          <w:szCs w:val="24"/>
        </w:rPr>
        <w:t>Internal Quality Control</w:t>
      </w:r>
    </w:p>
    <w:p w:rsidR="00645C79" w:rsidRPr="005C0213" w:rsidRDefault="00645C79" w:rsidP="00604913">
      <w:pPr>
        <w:pStyle w:val="Default"/>
        <w:ind w:left="720"/>
        <w:rPr>
          <w:rFonts w:asciiTheme="minorHAnsi" w:hAnsiTheme="minorHAnsi" w:cs="Arial"/>
          <w:i/>
          <w:iCs/>
          <w:color w:val="121212"/>
        </w:rPr>
      </w:pPr>
      <w:r w:rsidRPr="005C0213">
        <w:rPr>
          <w:rFonts w:asciiTheme="minorHAnsi" w:hAnsiTheme="minorHAnsi" w:cs="Times New Roman"/>
          <w:color w:val="121212"/>
        </w:rPr>
        <w:t>For a test result to be valid th</w:t>
      </w:r>
      <w:r w:rsidR="00393563" w:rsidRPr="005C0213">
        <w:rPr>
          <w:rFonts w:asciiTheme="minorHAnsi" w:hAnsiTheme="minorHAnsi" w:cs="Times New Roman"/>
          <w:color w:val="121212"/>
        </w:rPr>
        <w:t xml:space="preserve">ere must be a visible </w:t>
      </w:r>
      <w:r w:rsidR="00393563" w:rsidRPr="005C0213">
        <w:rPr>
          <w:rFonts w:asciiTheme="minorHAnsi" w:hAnsiTheme="minorHAnsi"/>
          <w:b/>
          <w:color w:val="F67EE5"/>
        </w:rPr>
        <w:t>Pink</w:t>
      </w:r>
      <w:r w:rsidR="00393563" w:rsidRPr="005C0213">
        <w:rPr>
          <w:rFonts w:asciiTheme="minorHAnsi" w:hAnsiTheme="minorHAnsi"/>
          <w:color w:val="121212"/>
        </w:rPr>
        <w:t>/</w:t>
      </w:r>
      <w:r w:rsidR="00393563" w:rsidRPr="005C0213">
        <w:rPr>
          <w:rFonts w:asciiTheme="minorHAnsi" w:hAnsiTheme="minorHAnsi"/>
          <w:b/>
          <w:color w:val="FF0000"/>
        </w:rPr>
        <w:t>Red</w:t>
      </w:r>
      <w:r w:rsidR="00393563" w:rsidRPr="005C0213">
        <w:rPr>
          <w:rFonts w:asciiTheme="minorHAnsi" w:hAnsiTheme="minorHAnsi"/>
          <w:color w:val="121212"/>
        </w:rPr>
        <w:t xml:space="preserve"> </w:t>
      </w:r>
      <w:r w:rsidR="00393563" w:rsidRPr="005C0213">
        <w:rPr>
          <w:rFonts w:asciiTheme="minorHAnsi" w:hAnsiTheme="minorHAnsi" w:cs="Times New Roman"/>
          <w:color w:val="121212"/>
        </w:rPr>
        <w:t>c</w:t>
      </w:r>
      <w:r w:rsidRPr="005C0213">
        <w:rPr>
          <w:rFonts w:asciiTheme="minorHAnsi" w:hAnsiTheme="minorHAnsi" w:cs="Times New Roman"/>
          <w:color w:val="121212"/>
        </w:rPr>
        <w:t>ontrol line. During the testing procedure the colloidal selenium c</w:t>
      </w:r>
      <w:r w:rsidR="00393563" w:rsidRPr="005C0213">
        <w:rPr>
          <w:rFonts w:asciiTheme="minorHAnsi" w:hAnsiTheme="minorHAnsi" w:cs="Times New Roman"/>
          <w:color w:val="121212"/>
        </w:rPr>
        <w:t>onjugates released from the conjugate p</w:t>
      </w:r>
      <w:r w:rsidRPr="005C0213">
        <w:rPr>
          <w:rFonts w:asciiTheme="minorHAnsi" w:hAnsiTheme="minorHAnsi" w:cs="Times New Roman"/>
          <w:color w:val="121212"/>
        </w:rPr>
        <w:t>ad will be captured by the antibodies a</w:t>
      </w:r>
      <w:r w:rsidR="00393563" w:rsidRPr="005C0213">
        <w:rPr>
          <w:rFonts w:asciiTheme="minorHAnsi" w:hAnsiTheme="minorHAnsi" w:cs="Times New Roman"/>
          <w:color w:val="121212"/>
        </w:rPr>
        <w:t>nd antigens immobilized in the control a</w:t>
      </w:r>
      <w:r w:rsidRPr="005C0213">
        <w:rPr>
          <w:rFonts w:asciiTheme="minorHAnsi" w:hAnsiTheme="minorHAnsi" w:cs="Times New Roman"/>
          <w:color w:val="121212"/>
        </w:rPr>
        <w:t xml:space="preserve">rea and form a </w:t>
      </w:r>
      <w:r w:rsidR="00393563" w:rsidRPr="005C0213">
        <w:rPr>
          <w:rFonts w:asciiTheme="minorHAnsi" w:hAnsiTheme="minorHAnsi"/>
          <w:b/>
          <w:color w:val="F67EE5"/>
        </w:rPr>
        <w:t>Pink</w:t>
      </w:r>
      <w:r w:rsidR="00393563" w:rsidRPr="005C0213">
        <w:rPr>
          <w:rFonts w:asciiTheme="minorHAnsi" w:hAnsiTheme="minorHAnsi"/>
          <w:color w:val="121212"/>
        </w:rPr>
        <w:t>/</w:t>
      </w:r>
      <w:r w:rsidR="00393563" w:rsidRPr="005C0213">
        <w:rPr>
          <w:rFonts w:asciiTheme="minorHAnsi" w:hAnsiTheme="minorHAnsi"/>
          <w:b/>
          <w:color w:val="FF0000"/>
        </w:rPr>
        <w:t>Red</w:t>
      </w:r>
      <w:r w:rsidR="00393563" w:rsidRPr="005C0213">
        <w:rPr>
          <w:rFonts w:asciiTheme="minorHAnsi" w:hAnsiTheme="minorHAnsi"/>
          <w:color w:val="121212"/>
        </w:rPr>
        <w:t xml:space="preserve"> </w:t>
      </w:r>
      <w:r w:rsidR="00393563" w:rsidRPr="005C0213">
        <w:rPr>
          <w:rFonts w:asciiTheme="minorHAnsi" w:hAnsiTheme="minorHAnsi" w:cs="Times New Roman"/>
          <w:color w:val="121212"/>
        </w:rPr>
        <w:t>c</w:t>
      </w:r>
      <w:r w:rsidRPr="005C0213">
        <w:rPr>
          <w:rFonts w:asciiTheme="minorHAnsi" w:hAnsiTheme="minorHAnsi" w:cs="Times New Roman"/>
          <w:color w:val="121212"/>
        </w:rPr>
        <w:t>ontrol line for samples that are either positive or negative</w:t>
      </w:r>
      <w:r w:rsidRPr="005C0213">
        <w:rPr>
          <w:rFonts w:asciiTheme="minorHAnsi" w:hAnsiTheme="minorHAnsi" w:cs="Times New Roman"/>
          <w:i/>
          <w:iCs/>
          <w:color w:val="121212"/>
        </w:rPr>
        <w:t>.</w:t>
      </w:r>
      <w:r w:rsidRPr="005C0213">
        <w:rPr>
          <w:rFonts w:asciiTheme="minorHAnsi" w:hAnsiTheme="minorHAnsi" w:cs="Arial"/>
          <w:i/>
          <w:iCs/>
          <w:color w:val="121212"/>
        </w:rPr>
        <w:t xml:space="preserve"> </w:t>
      </w:r>
    </w:p>
    <w:p w:rsidR="00604913" w:rsidRPr="005C0213" w:rsidRDefault="00604913" w:rsidP="008344C3">
      <w:pPr>
        <w:pStyle w:val="Default"/>
        <w:ind w:left="1080"/>
        <w:rPr>
          <w:rFonts w:asciiTheme="minorHAnsi" w:hAnsiTheme="minorHAnsi" w:cs="Times New Roman"/>
          <w:color w:val="121212"/>
        </w:rPr>
      </w:pPr>
      <w:r w:rsidRPr="008344C3">
        <w:rPr>
          <w:rFonts w:asciiTheme="minorHAnsi" w:hAnsiTheme="minorHAnsi" w:cs="Times New Roman"/>
          <w:b/>
          <w:i/>
          <w:iCs/>
          <w:color w:val="121212"/>
        </w:rPr>
        <w:t>NOTE</w:t>
      </w:r>
      <w:r w:rsidRPr="005C0213">
        <w:rPr>
          <w:rFonts w:asciiTheme="minorHAnsi" w:hAnsiTheme="minorHAnsi" w:cs="Times New Roman"/>
          <w:i/>
          <w:iCs/>
          <w:color w:val="121212"/>
        </w:rPr>
        <w:t xml:space="preserve">: A </w:t>
      </w:r>
      <w:r w:rsidR="00645C79" w:rsidRPr="005C0213">
        <w:rPr>
          <w:rFonts w:asciiTheme="minorHAnsi" w:hAnsiTheme="minorHAnsi"/>
          <w:b/>
          <w:i/>
          <w:color w:val="F67EE5"/>
        </w:rPr>
        <w:t>Pink</w:t>
      </w:r>
      <w:r w:rsidR="00645C79" w:rsidRPr="005C0213">
        <w:rPr>
          <w:rFonts w:asciiTheme="minorHAnsi" w:hAnsiTheme="minorHAnsi"/>
          <w:i/>
          <w:color w:val="121212"/>
        </w:rPr>
        <w:t>/</w:t>
      </w:r>
      <w:r w:rsidR="00645C79" w:rsidRPr="005C0213">
        <w:rPr>
          <w:rFonts w:asciiTheme="minorHAnsi" w:hAnsiTheme="minorHAnsi"/>
          <w:b/>
          <w:i/>
          <w:color w:val="FF0000"/>
        </w:rPr>
        <w:t>Red</w:t>
      </w:r>
      <w:r w:rsidR="00645C79" w:rsidRPr="005C0213">
        <w:rPr>
          <w:rFonts w:asciiTheme="minorHAnsi" w:hAnsiTheme="minorHAnsi"/>
          <w:i/>
          <w:color w:val="121212"/>
        </w:rPr>
        <w:t xml:space="preserve"> </w:t>
      </w:r>
      <w:r w:rsidR="00393563" w:rsidRPr="005C0213">
        <w:rPr>
          <w:rFonts w:asciiTheme="minorHAnsi" w:hAnsiTheme="minorHAnsi" w:cs="Times New Roman"/>
          <w:i/>
          <w:iCs/>
          <w:color w:val="121212"/>
        </w:rPr>
        <w:t>c</w:t>
      </w:r>
      <w:r w:rsidRPr="005C0213">
        <w:rPr>
          <w:rFonts w:asciiTheme="minorHAnsi" w:hAnsiTheme="minorHAnsi" w:cs="Times New Roman"/>
          <w:i/>
          <w:iCs/>
          <w:color w:val="121212"/>
        </w:rPr>
        <w:t>ontrol line may appear even when a test sample has n</w:t>
      </w:r>
      <w:r w:rsidR="00393563" w:rsidRPr="005C0213">
        <w:rPr>
          <w:rFonts w:asciiTheme="minorHAnsi" w:hAnsiTheme="minorHAnsi" w:cs="Times New Roman"/>
          <w:i/>
          <w:iCs/>
          <w:color w:val="121212"/>
        </w:rPr>
        <w:t>ot been applied to the test u</w:t>
      </w:r>
      <w:r w:rsidRPr="005C0213">
        <w:rPr>
          <w:rFonts w:asciiTheme="minorHAnsi" w:hAnsiTheme="minorHAnsi" w:cs="Times New Roman"/>
          <w:i/>
          <w:iCs/>
          <w:color w:val="121212"/>
        </w:rPr>
        <w:t>nit.</w:t>
      </w:r>
      <w:r w:rsidRPr="005C0213">
        <w:rPr>
          <w:rFonts w:asciiTheme="minorHAnsi" w:hAnsiTheme="minorHAnsi" w:cs="Times New Roman"/>
          <w:color w:val="121212"/>
        </w:rPr>
        <w:t xml:space="preserve">  </w:t>
      </w:r>
    </w:p>
    <w:p w:rsidR="00645C79" w:rsidRPr="005C0213" w:rsidRDefault="00645C79" w:rsidP="00604913">
      <w:pPr>
        <w:pStyle w:val="Default"/>
        <w:ind w:left="720"/>
        <w:rPr>
          <w:rFonts w:asciiTheme="minorHAnsi" w:hAnsiTheme="minorHAnsi" w:cs="Times New Roman"/>
          <w:color w:val="121212"/>
        </w:rPr>
      </w:pPr>
    </w:p>
    <w:p w:rsidR="00604913" w:rsidRPr="005C0213" w:rsidRDefault="00604913" w:rsidP="00604913">
      <w:pPr>
        <w:pStyle w:val="Headline"/>
        <w:numPr>
          <w:ilvl w:val="0"/>
          <w:numId w:val="8"/>
        </w:numPr>
        <w:jc w:val="both"/>
        <w:rPr>
          <w:rFonts w:asciiTheme="minorHAnsi" w:hAnsiTheme="minorHAnsi"/>
          <w:b/>
          <w:sz w:val="24"/>
          <w:szCs w:val="24"/>
        </w:rPr>
      </w:pPr>
      <w:r w:rsidRPr="005C0213">
        <w:rPr>
          <w:rFonts w:asciiTheme="minorHAnsi" w:hAnsiTheme="minorHAnsi"/>
          <w:b/>
          <w:sz w:val="24"/>
          <w:szCs w:val="24"/>
        </w:rPr>
        <w:t>External Quality Control</w:t>
      </w:r>
    </w:p>
    <w:p w:rsidR="00604913" w:rsidRPr="005C0213" w:rsidRDefault="00604913" w:rsidP="00604913">
      <w:pPr>
        <w:autoSpaceDE w:val="0"/>
        <w:autoSpaceDN w:val="0"/>
        <w:adjustRightInd w:val="0"/>
        <w:ind w:left="720"/>
        <w:jc w:val="both"/>
        <w:rPr>
          <w:rFonts w:asciiTheme="minorHAnsi" w:hAnsiTheme="minorHAnsi"/>
          <w:b/>
          <w:iCs/>
          <w:szCs w:val="24"/>
        </w:rPr>
      </w:pPr>
      <w:proofErr w:type="spellStart"/>
      <w:r w:rsidRPr="005C0213">
        <w:rPr>
          <w:rFonts w:asciiTheme="minorHAnsi" w:hAnsiTheme="minorHAnsi"/>
          <w:b/>
          <w:iCs/>
          <w:szCs w:val="24"/>
        </w:rPr>
        <w:t>Alere</w:t>
      </w:r>
      <w:proofErr w:type="spellEnd"/>
      <w:r w:rsidRPr="005C0213">
        <w:rPr>
          <w:rFonts w:asciiTheme="minorHAnsi" w:hAnsiTheme="minorHAnsi"/>
          <w:b/>
          <w:iCs/>
          <w:szCs w:val="24"/>
        </w:rPr>
        <w:t xml:space="preserve"> Determine™ HIV-1/2 Ag/Ab Combo Controls should be tested </w:t>
      </w:r>
      <w:r w:rsidRPr="005C0213">
        <w:rPr>
          <w:rFonts w:asciiTheme="minorHAnsi" w:hAnsiTheme="minorHAnsi"/>
          <w:b/>
          <w:bCs/>
          <w:iCs/>
          <w:szCs w:val="24"/>
        </w:rPr>
        <w:t xml:space="preserve">under the following circumstances: </w:t>
      </w:r>
    </w:p>
    <w:p w:rsidR="00604913" w:rsidRPr="005C0213" w:rsidRDefault="00604913" w:rsidP="00604913">
      <w:pPr>
        <w:autoSpaceDE w:val="0"/>
        <w:autoSpaceDN w:val="0"/>
        <w:adjustRightInd w:val="0"/>
        <w:ind w:left="720"/>
        <w:jc w:val="both"/>
        <w:rPr>
          <w:rFonts w:asciiTheme="minorHAnsi" w:hAnsiTheme="minorHAnsi"/>
          <w:iCs/>
          <w:szCs w:val="24"/>
        </w:rPr>
      </w:pPr>
      <w:r w:rsidRPr="005C0213">
        <w:rPr>
          <w:rFonts w:asciiTheme="minorHAnsi" w:hAnsiTheme="minorHAnsi"/>
          <w:iCs/>
          <w:szCs w:val="24"/>
        </w:rPr>
        <w:t xml:space="preserve">• Each new untrained operator prior to performing tests on patient specimens </w:t>
      </w:r>
    </w:p>
    <w:p w:rsidR="00604913" w:rsidRPr="005C0213" w:rsidRDefault="00604913" w:rsidP="00604913">
      <w:pPr>
        <w:autoSpaceDE w:val="0"/>
        <w:autoSpaceDN w:val="0"/>
        <w:adjustRightInd w:val="0"/>
        <w:ind w:left="720"/>
        <w:jc w:val="both"/>
        <w:rPr>
          <w:rFonts w:asciiTheme="minorHAnsi" w:hAnsiTheme="minorHAnsi"/>
          <w:iCs/>
          <w:szCs w:val="24"/>
        </w:rPr>
      </w:pPr>
      <w:r w:rsidRPr="005C0213">
        <w:rPr>
          <w:rFonts w:asciiTheme="minorHAnsi" w:hAnsiTheme="minorHAnsi"/>
          <w:iCs/>
          <w:szCs w:val="24"/>
        </w:rPr>
        <w:t xml:space="preserve">• When opening a new test kit lot </w:t>
      </w:r>
    </w:p>
    <w:p w:rsidR="00604913" w:rsidRPr="005C0213" w:rsidRDefault="00604913" w:rsidP="00604913">
      <w:pPr>
        <w:autoSpaceDE w:val="0"/>
        <w:autoSpaceDN w:val="0"/>
        <w:adjustRightInd w:val="0"/>
        <w:ind w:left="720"/>
        <w:jc w:val="both"/>
        <w:rPr>
          <w:rFonts w:asciiTheme="minorHAnsi" w:hAnsiTheme="minorHAnsi"/>
          <w:iCs/>
          <w:szCs w:val="24"/>
        </w:rPr>
      </w:pPr>
      <w:r w:rsidRPr="005C0213">
        <w:rPr>
          <w:rFonts w:asciiTheme="minorHAnsi" w:hAnsiTheme="minorHAnsi"/>
          <w:iCs/>
          <w:szCs w:val="24"/>
        </w:rPr>
        <w:t xml:space="preserve">• Whenever a new shipment of test kits is received </w:t>
      </w:r>
    </w:p>
    <w:p w:rsidR="00604913" w:rsidRPr="005C0213" w:rsidRDefault="00604913" w:rsidP="00604913">
      <w:pPr>
        <w:autoSpaceDE w:val="0"/>
        <w:autoSpaceDN w:val="0"/>
        <w:adjustRightInd w:val="0"/>
        <w:ind w:left="720"/>
        <w:jc w:val="both"/>
        <w:rPr>
          <w:rFonts w:asciiTheme="minorHAnsi" w:hAnsiTheme="minorHAnsi"/>
          <w:iCs/>
          <w:szCs w:val="24"/>
        </w:rPr>
      </w:pPr>
      <w:r w:rsidRPr="005C0213">
        <w:rPr>
          <w:rFonts w:asciiTheme="minorHAnsi" w:hAnsiTheme="minorHAnsi"/>
          <w:iCs/>
          <w:szCs w:val="24"/>
        </w:rPr>
        <w:t xml:space="preserve">• If the temperature of the test storage area falls outside of 2 to 30°C (36 to 86°F) </w:t>
      </w:r>
    </w:p>
    <w:p w:rsidR="00604913" w:rsidRPr="005C0213" w:rsidRDefault="00604913" w:rsidP="00604913">
      <w:pPr>
        <w:autoSpaceDE w:val="0"/>
        <w:autoSpaceDN w:val="0"/>
        <w:adjustRightInd w:val="0"/>
        <w:ind w:left="720"/>
        <w:jc w:val="both"/>
        <w:rPr>
          <w:rFonts w:asciiTheme="minorHAnsi" w:hAnsiTheme="minorHAnsi"/>
          <w:iCs/>
          <w:szCs w:val="24"/>
        </w:rPr>
      </w:pPr>
      <w:r w:rsidRPr="005C0213">
        <w:rPr>
          <w:rFonts w:asciiTheme="minorHAnsi" w:hAnsiTheme="minorHAnsi"/>
          <w:iCs/>
          <w:szCs w:val="24"/>
        </w:rPr>
        <w:t>• If the temperature of the testing area falls outside of 15 to 30°C (59 to 86°F)</w:t>
      </w:r>
    </w:p>
    <w:p w:rsidR="00604913" w:rsidRPr="005C0213" w:rsidRDefault="00604913" w:rsidP="00604913">
      <w:pPr>
        <w:autoSpaceDE w:val="0"/>
        <w:autoSpaceDN w:val="0"/>
        <w:adjustRightInd w:val="0"/>
        <w:ind w:left="720"/>
        <w:jc w:val="both"/>
        <w:rPr>
          <w:rFonts w:asciiTheme="minorHAnsi" w:hAnsiTheme="minorHAnsi"/>
          <w:iCs/>
          <w:szCs w:val="24"/>
        </w:rPr>
      </w:pPr>
      <w:r w:rsidRPr="005C0213">
        <w:rPr>
          <w:rFonts w:asciiTheme="minorHAnsi" w:hAnsiTheme="minorHAnsi"/>
          <w:iCs/>
          <w:szCs w:val="24"/>
        </w:rPr>
        <w:t>• At periodic intervals indicated by the testing facility</w:t>
      </w:r>
    </w:p>
    <w:p w:rsidR="00604913" w:rsidRPr="005C0213" w:rsidRDefault="00604913" w:rsidP="00604913">
      <w:pPr>
        <w:autoSpaceDE w:val="0"/>
        <w:autoSpaceDN w:val="0"/>
        <w:adjustRightInd w:val="0"/>
        <w:ind w:left="720"/>
        <w:jc w:val="both"/>
        <w:rPr>
          <w:rFonts w:asciiTheme="minorHAnsi" w:hAnsiTheme="minorHAnsi"/>
          <w:i/>
          <w:iCs/>
          <w:szCs w:val="24"/>
        </w:rPr>
      </w:pPr>
    </w:p>
    <w:p w:rsidR="00604913" w:rsidRPr="005C0213" w:rsidRDefault="00604913" w:rsidP="00604913">
      <w:pPr>
        <w:autoSpaceDE w:val="0"/>
        <w:autoSpaceDN w:val="0"/>
        <w:adjustRightInd w:val="0"/>
        <w:ind w:left="720"/>
        <w:jc w:val="both"/>
        <w:rPr>
          <w:rFonts w:asciiTheme="minorHAnsi" w:hAnsiTheme="minorHAnsi"/>
          <w:color w:val="121212"/>
          <w:szCs w:val="24"/>
        </w:rPr>
      </w:pPr>
      <w:r w:rsidRPr="005C0213">
        <w:rPr>
          <w:rFonts w:asciiTheme="minorHAnsi" w:hAnsiTheme="minorHAnsi"/>
          <w:iCs/>
          <w:szCs w:val="24"/>
        </w:rPr>
        <w:t>Controls should be tested in the same manner as serum or plasma samples in the following Test Procedure.</w:t>
      </w:r>
    </w:p>
    <w:p w:rsidR="00604913" w:rsidRPr="005C0213" w:rsidRDefault="00604913" w:rsidP="00604913">
      <w:pPr>
        <w:pStyle w:val="ListParagraph"/>
        <w:autoSpaceDE w:val="0"/>
        <w:autoSpaceDN w:val="0"/>
        <w:adjustRightInd w:val="0"/>
        <w:jc w:val="both"/>
        <w:rPr>
          <w:rFonts w:asciiTheme="minorHAnsi" w:hAnsiTheme="minorHAnsi"/>
          <w:color w:val="121212"/>
          <w:szCs w:val="24"/>
        </w:rPr>
      </w:pPr>
    </w:p>
    <w:p w:rsidR="00604913" w:rsidRPr="005C0213" w:rsidRDefault="00604913" w:rsidP="00604913">
      <w:pPr>
        <w:pStyle w:val="ListParagraph"/>
        <w:autoSpaceDE w:val="0"/>
        <w:autoSpaceDN w:val="0"/>
        <w:adjustRightInd w:val="0"/>
        <w:jc w:val="both"/>
        <w:rPr>
          <w:rFonts w:asciiTheme="minorHAnsi" w:hAnsiTheme="minorHAnsi"/>
          <w:color w:val="121212"/>
          <w:szCs w:val="24"/>
        </w:rPr>
      </w:pPr>
      <w:r w:rsidRPr="005C0213">
        <w:rPr>
          <w:rFonts w:asciiTheme="minorHAnsi" w:hAnsiTheme="minorHAnsi"/>
          <w:color w:val="121212"/>
          <w:szCs w:val="24"/>
        </w:rPr>
        <w:lastRenderedPageBreak/>
        <w:t xml:space="preserve">Good Laboratory Practices (GLP) necessitates testing external control material along with the test samples to ensure proper performance of the test kit. The HIV Controls are used to verify proper functioning of the test and the operator’s ability to properly perform the test and to interpret the results. </w:t>
      </w:r>
    </w:p>
    <w:p w:rsidR="00604913" w:rsidRPr="005C0213" w:rsidRDefault="00604913" w:rsidP="00604913">
      <w:pPr>
        <w:pStyle w:val="ListParagraph"/>
        <w:autoSpaceDE w:val="0"/>
        <w:autoSpaceDN w:val="0"/>
        <w:adjustRightInd w:val="0"/>
        <w:jc w:val="both"/>
        <w:rPr>
          <w:rFonts w:asciiTheme="minorHAnsi" w:hAnsiTheme="minorHAnsi"/>
          <w:color w:val="121212"/>
          <w:szCs w:val="24"/>
        </w:rPr>
      </w:pPr>
    </w:p>
    <w:p w:rsidR="009E1FD6" w:rsidRPr="005C0213" w:rsidRDefault="00F91049" w:rsidP="009E1FD6">
      <w:pPr>
        <w:pStyle w:val="ListParagraph"/>
        <w:autoSpaceDE w:val="0"/>
        <w:autoSpaceDN w:val="0"/>
        <w:adjustRightInd w:val="0"/>
        <w:jc w:val="both"/>
        <w:rPr>
          <w:rFonts w:asciiTheme="minorHAnsi" w:hAnsiTheme="minorHAnsi"/>
          <w:color w:val="121212"/>
          <w:szCs w:val="24"/>
        </w:rPr>
      </w:pPr>
      <w:r w:rsidRPr="005C0213">
        <w:rPr>
          <w:rFonts w:asciiTheme="minorHAnsi" w:hAnsiTheme="minorHAnsi"/>
          <w:color w:val="121212"/>
          <w:szCs w:val="24"/>
        </w:rPr>
        <w:t>Each kit control box contains four vials as follows: one red-capped HIV-1 reactive control vial, one green-capped HIV-2 reactive control vial, one lavender-capped HIV-1 p24 antigen control vial, and one white-capped non-reactive control vial.</w:t>
      </w:r>
    </w:p>
    <w:p w:rsidR="003D42E2" w:rsidRPr="005C0213" w:rsidRDefault="003D42E2" w:rsidP="009E1FD6">
      <w:pPr>
        <w:pStyle w:val="ListParagraph"/>
        <w:autoSpaceDE w:val="0"/>
        <w:autoSpaceDN w:val="0"/>
        <w:adjustRightInd w:val="0"/>
        <w:jc w:val="both"/>
        <w:rPr>
          <w:rFonts w:asciiTheme="minorHAnsi" w:hAnsiTheme="minorHAnsi"/>
          <w:color w:val="121212"/>
          <w:szCs w:val="24"/>
        </w:rPr>
      </w:pPr>
    </w:p>
    <w:p w:rsidR="003D42E2" w:rsidRPr="005C0213" w:rsidRDefault="003D42E2" w:rsidP="009E1FD6">
      <w:pPr>
        <w:pStyle w:val="ListParagraph"/>
        <w:autoSpaceDE w:val="0"/>
        <w:autoSpaceDN w:val="0"/>
        <w:adjustRightInd w:val="0"/>
        <w:jc w:val="both"/>
        <w:rPr>
          <w:rFonts w:asciiTheme="minorHAnsi" w:hAnsiTheme="minorHAnsi"/>
          <w:b/>
          <w:color w:val="121212"/>
          <w:szCs w:val="24"/>
        </w:rPr>
      </w:pPr>
      <w:r w:rsidRPr="005C0213">
        <w:rPr>
          <w:rFonts w:asciiTheme="minorHAnsi" w:hAnsiTheme="minorHAnsi"/>
          <w:b/>
          <w:color w:val="121212"/>
          <w:szCs w:val="24"/>
        </w:rPr>
        <w:t>External QC Procedure</w:t>
      </w:r>
    </w:p>
    <w:p w:rsidR="003D42E2" w:rsidRPr="005C0213" w:rsidRDefault="003D42E2" w:rsidP="003D42E2">
      <w:pPr>
        <w:pStyle w:val="ListParagraph"/>
        <w:numPr>
          <w:ilvl w:val="0"/>
          <w:numId w:val="20"/>
        </w:numPr>
        <w:autoSpaceDE w:val="0"/>
        <w:autoSpaceDN w:val="0"/>
        <w:adjustRightInd w:val="0"/>
        <w:jc w:val="both"/>
        <w:rPr>
          <w:rFonts w:asciiTheme="minorHAnsi" w:hAnsiTheme="minorHAnsi"/>
          <w:color w:val="121212"/>
          <w:szCs w:val="24"/>
        </w:rPr>
      </w:pPr>
      <w:r w:rsidRPr="005C0213">
        <w:rPr>
          <w:rFonts w:asciiTheme="minorHAnsi" w:hAnsiTheme="minorHAnsi"/>
          <w:color w:val="121212"/>
          <w:szCs w:val="24"/>
        </w:rPr>
        <w:t>External control material stored at refrigerated temperatures must be brought to room temperature (15 to 30°C; 59 to 86°F) prior to testing.</w:t>
      </w:r>
    </w:p>
    <w:p w:rsidR="003D42E2" w:rsidRPr="005C0213" w:rsidRDefault="003D42E2" w:rsidP="003D42E2">
      <w:pPr>
        <w:pStyle w:val="ListParagraph"/>
        <w:numPr>
          <w:ilvl w:val="0"/>
          <w:numId w:val="20"/>
        </w:numPr>
        <w:autoSpaceDE w:val="0"/>
        <w:autoSpaceDN w:val="0"/>
        <w:adjustRightInd w:val="0"/>
        <w:jc w:val="both"/>
        <w:rPr>
          <w:rFonts w:asciiTheme="minorHAnsi" w:hAnsiTheme="minorHAnsi"/>
          <w:color w:val="121212"/>
          <w:szCs w:val="24"/>
        </w:rPr>
      </w:pPr>
      <w:r w:rsidRPr="005C0213">
        <w:rPr>
          <w:rFonts w:asciiTheme="minorHAnsi" w:hAnsiTheme="minorHAnsi"/>
          <w:color w:val="121212"/>
          <w:szCs w:val="24"/>
        </w:rPr>
        <w:t>The test(s) should be initiated within 2 hours after removing the protective foil cover from each test.</w:t>
      </w:r>
    </w:p>
    <w:p w:rsidR="003D42E2" w:rsidRPr="005C0213" w:rsidRDefault="003D42E2" w:rsidP="003D42E2">
      <w:pPr>
        <w:pStyle w:val="ListParagraph"/>
        <w:numPr>
          <w:ilvl w:val="0"/>
          <w:numId w:val="20"/>
        </w:numPr>
        <w:jc w:val="both"/>
        <w:rPr>
          <w:rFonts w:asciiTheme="minorHAnsi" w:hAnsiTheme="minorHAnsi"/>
          <w:color w:val="121212"/>
          <w:szCs w:val="24"/>
        </w:rPr>
      </w:pPr>
      <w:r w:rsidRPr="005C0213">
        <w:rPr>
          <w:rFonts w:asciiTheme="minorHAnsi" w:hAnsiTheme="minorHAnsi"/>
          <w:color w:val="121212"/>
          <w:szCs w:val="24"/>
        </w:rPr>
        <w:t xml:space="preserve">Removal of the test units should start from the right side of the test card to preserve the lot number which appears on the left side of the test card. </w:t>
      </w:r>
    </w:p>
    <w:p w:rsidR="003D42E2" w:rsidRPr="005C0213" w:rsidRDefault="003D42E2" w:rsidP="003D42E2">
      <w:pPr>
        <w:pStyle w:val="ListParagraph"/>
        <w:numPr>
          <w:ilvl w:val="0"/>
          <w:numId w:val="20"/>
        </w:numPr>
        <w:jc w:val="both"/>
        <w:rPr>
          <w:rFonts w:asciiTheme="minorHAnsi" w:hAnsiTheme="minorHAnsi"/>
          <w:color w:val="121212"/>
          <w:szCs w:val="24"/>
        </w:rPr>
      </w:pPr>
      <w:r w:rsidRPr="005C0213">
        <w:rPr>
          <w:rFonts w:asciiTheme="minorHAnsi" w:hAnsiTheme="minorHAnsi"/>
          <w:color w:val="121212"/>
          <w:szCs w:val="24"/>
        </w:rPr>
        <w:t xml:space="preserve">Remove the protective foil cover from each test and place it on a flat surface or in the workstation. </w:t>
      </w:r>
    </w:p>
    <w:p w:rsidR="003D42E2" w:rsidRPr="005C0213" w:rsidRDefault="003D42E2" w:rsidP="003D42E2">
      <w:pPr>
        <w:pStyle w:val="ListParagraph"/>
        <w:numPr>
          <w:ilvl w:val="0"/>
          <w:numId w:val="20"/>
        </w:numPr>
        <w:jc w:val="both"/>
        <w:rPr>
          <w:rFonts w:asciiTheme="minorHAnsi" w:hAnsiTheme="minorHAnsi"/>
          <w:color w:val="121212"/>
          <w:szCs w:val="24"/>
        </w:rPr>
      </w:pPr>
      <w:r w:rsidRPr="005C0213">
        <w:rPr>
          <w:rFonts w:asciiTheme="minorHAnsi" w:hAnsiTheme="minorHAnsi"/>
          <w:color w:val="121212"/>
          <w:szCs w:val="24"/>
        </w:rPr>
        <w:t xml:space="preserve">Label the Test Device with Control Reagent name or identification number. </w:t>
      </w:r>
    </w:p>
    <w:p w:rsidR="003D42E2" w:rsidRPr="005C0213" w:rsidRDefault="003D42E2" w:rsidP="003D42E2">
      <w:pPr>
        <w:pStyle w:val="ListParagraph"/>
        <w:numPr>
          <w:ilvl w:val="0"/>
          <w:numId w:val="20"/>
        </w:numPr>
        <w:jc w:val="both"/>
        <w:rPr>
          <w:rFonts w:asciiTheme="minorHAnsi" w:hAnsiTheme="minorHAnsi"/>
          <w:color w:val="121212"/>
          <w:szCs w:val="24"/>
        </w:rPr>
      </w:pPr>
      <w:r w:rsidRPr="005C0213">
        <w:rPr>
          <w:rFonts w:asciiTheme="minorHAnsi" w:hAnsiTheme="minorHAnsi"/>
          <w:color w:val="121212"/>
          <w:szCs w:val="24"/>
        </w:rPr>
        <w:t xml:space="preserve">Open a Control Vial containing the Control Reagent. </w:t>
      </w:r>
    </w:p>
    <w:p w:rsidR="003D42E2" w:rsidRPr="005C0213" w:rsidRDefault="003D42E2" w:rsidP="003D42E2">
      <w:pPr>
        <w:pStyle w:val="ListParagraph"/>
        <w:numPr>
          <w:ilvl w:val="1"/>
          <w:numId w:val="20"/>
        </w:numPr>
        <w:jc w:val="both"/>
        <w:rPr>
          <w:rFonts w:asciiTheme="minorHAnsi" w:hAnsiTheme="minorHAnsi"/>
          <w:color w:val="121212"/>
          <w:szCs w:val="24"/>
        </w:rPr>
      </w:pPr>
      <w:r w:rsidRPr="005C0213">
        <w:rPr>
          <w:rFonts w:asciiTheme="minorHAnsi" w:hAnsiTheme="minorHAnsi"/>
          <w:color w:val="121212"/>
          <w:szCs w:val="24"/>
        </w:rPr>
        <w:t xml:space="preserve">Squeeze the pipette bulb and place the pipette tip into the Control Reagent. </w:t>
      </w:r>
    </w:p>
    <w:p w:rsidR="003D42E2" w:rsidRPr="005C0213" w:rsidRDefault="003D42E2" w:rsidP="003D42E2">
      <w:pPr>
        <w:pStyle w:val="ListParagraph"/>
        <w:numPr>
          <w:ilvl w:val="1"/>
          <w:numId w:val="20"/>
        </w:numPr>
        <w:jc w:val="both"/>
        <w:rPr>
          <w:rFonts w:asciiTheme="minorHAnsi" w:hAnsiTheme="minorHAnsi"/>
          <w:color w:val="121212"/>
          <w:szCs w:val="24"/>
        </w:rPr>
      </w:pPr>
      <w:r w:rsidRPr="005C0213">
        <w:rPr>
          <w:rFonts w:asciiTheme="minorHAnsi" w:hAnsiTheme="minorHAnsi"/>
          <w:color w:val="121212"/>
          <w:szCs w:val="24"/>
        </w:rPr>
        <w:t xml:space="preserve">Gently release the bulb to bring the liquid above the fill line on the pipette. </w:t>
      </w:r>
    </w:p>
    <w:p w:rsidR="003D42E2" w:rsidRPr="005C0213" w:rsidRDefault="003D42E2" w:rsidP="003D42E2">
      <w:pPr>
        <w:pStyle w:val="ListParagraph"/>
        <w:numPr>
          <w:ilvl w:val="1"/>
          <w:numId w:val="20"/>
        </w:numPr>
        <w:jc w:val="both"/>
        <w:rPr>
          <w:rFonts w:asciiTheme="minorHAnsi" w:hAnsiTheme="minorHAnsi"/>
          <w:color w:val="121212"/>
          <w:szCs w:val="24"/>
        </w:rPr>
      </w:pPr>
      <w:r w:rsidRPr="005C0213">
        <w:rPr>
          <w:rFonts w:asciiTheme="minorHAnsi" w:hAnsiTheme="minorHAnsi"/>
          <w:color w:val="121212"/>
          <w:szCs w:val="24"/>
        </w:rPr>
        <w:t xml:space="preserve">Raise the pipette and gently squeeze the bulb to bring the liquid down to the fill line. </w:t>
      </w:r>
    </w:p>
    <w:p w:rsidR="003D42E2" w:rsidRPr="005C0213" w:rsidRDefault="003D42E2" w:rsidP="003D42E2">
      <w:pPr>
        <w:pStyle w:val="ListParagraph"/>
        <w:numPr>
          <w:ilvl w:val="1"/>
          <w:numId w:val="20"/>
        </w:numPr>
        <w:jc w:val="both"/>
        <w:rPr>
          <w:rFonts w:asciiTheme="minorHAnsi" w:hAnsiTheme="minorHAnsi"/>
          <w:color w:val="121212"/>
          <w:szCs w:val="24"/>
        </w:rPr>
      </w:pPr>
      <w:r w:rsidRPr="005C0213">
        <w:rPr>
          <w:rFonts w:asciiTheme="minorHAnsi" w:hAnsiTheme="minorHAnsi"/>
          <w:color w:val="121212"/>
          <w:szCs w:val="24"/>
        </w:rPr>
        <w:t xml:space="preserve">Touch the pipette tip to the Sample Pad and squeeze the pipette bulb to release all of the liquid. </w:t>
      </w:r>
      <w:r w:rsidRPr="005C0213">
        <w:rPr>
          <w:rFonts w:asciiTheme="minorHAnsi" w:hAnsiTheme="minorHAnsi"/>
          <w:b/>
          <w:bCs/>
          <w:color w:val="121212"/>
          <w:szCs w:val="24"/>
        </w:rPr>
        <w:t xml:space="preserve">Use a new pipette tip or disposable pipette with each new Control Reagent. </w:t>
      </w:r>
    </w:p>
    <w:p w:rsidR="003D42E2" w:rsidRPr="005C0213" w:rsidRDefault="003D42E2" w:rsidP="00F50DF3">
      <w:pPr>
        <w:pStyle w:val="ListParagraph"/>
        <w:ind w:left="2520"/>
        <w:rPr>
          <w:rFonts w:asciiTheme="minorHAnsi" w:hAnsiTheme="minorHAnsi"/>
          <w:color w:val="121212"/>
          <w:szCs w:val="24"/>
        </w:rPr>
      </w:pPr>
      <w:r w:rsidRPr="005C0213">
        <w:rPr>
          <w:rFonts w:asciiTheme="minorHAnsi" w:hAnsiTheme="minorHAnsi"/>
          <w:b/>
          <w:bCs/>
          <w:i/>
          <w:iCs/>
          <w:color w:val="121212"/>
          <w:szCs w:val="24"/>
        </w:rPr>
        <w:t>Note</w:t>
      </w:r>
      <w:r w:rsidRPr="005C0213">
        <w:rPr>
          <w:rFonts w:asciiTheme="minorHAnsi" w:hAnsiTheme="minorHAnsi"/>
          <w:i/>
          <w:iCs/>
          <w:color w:val="121212"/>
          <w:szCs w:val="24"/>
        </w:rPr>
        <w:t xml:space="preserve">: Do not add Chase Buffer when running External Controls. </w:t>
      </w:r>
    </w:p>
    <w:p w:rsidR="003D42E2" w:rsidRPr="005C0213" w:rsidRDefault="003D42E2" w:rsidP="003D42E2">
      <w:pPr>
        <w:pStyle w:val="ListParagraph"/>
        <w:numPr>
          <w:ilvl w:val="0"/>
          <w:numId w:val="20"/>
        </w:numPr>
        <w:jc w:val="both"/>
        <w:rPr>
          <w:rFonts w:asciiTheme="minorHAnsi" w:hAnsiTheme="minorHAnsi"/>
          <w:color w:val="121212"/>
          <w:szCs w:val="24"/>
        </w:rPr>
      </w:pPr>
      <w:r w:rsidRPr="005C0213">
        <w:rPr>
          <w:rFonts w:asciiTheme="minorHAnsi" w:hAnsiTheme="minorHAnsi"/>
          <w:color w:val="121212"/>
          <w:szCs w:val="24"/>
        </w:rPr>
        <w:t xml:space="preserve">Read the test result between 20 and 30 minutes after the addition of the Control Reagent in a well-lit area. </w:t>
      </w:r>
      <w:r w:rsidRPr="005C0213">
        <w:rPr>
          <w:rFonts w:asciiTheme="minorHAnsi" w:hAnsiTheme="minorHAnsi"/>
          <w:b/>
          <w:bCs/>
          <w:color w:val="121212"/>
          <w:szCs w:val="24"/>
        </w:rPr>
        <w:t xml:space="preserve">Do not read test results after 30 minutes. </w:t>
      </w:r>
    </w:p>
    <w:p w:rsidR="003D42E2" w:rsidRPr="005C0213" w:rsidRDefault="003D42E2" w:rsidP="003D42E2">
      <w:pPr>
        <w:pStyle w:val="ListParagraph"/>
        <w:numPr>
          <w:ilvl w:val="0"/>
          <w:numId w:val="20"/>
        </w:numPr>
        <w:jc w:val="both"/>
        <w:rPr>
          <w:rFonts w:asciiTheme="minorHAnsi" w:hAnsiTheme="minorHAnsi"/>
          <w:color w:val="121212"/>
          <w:szCs w:val="24"/>
        </w:rPr>
      </w:pPr>
      <w:r w:rsidRPr="005C0213">
        <w:rPr>
          <w:rFonts w:asciiTheme="minorHAnsi" w:hAnsiTheme="minorHAnsi"/>
          <w:color w:val="121212"/>
          <w:szCs w:val="24"/>
        </w:rPr>
        <w:t xml:space="preserve">Discard the used Test Device and any other test materials into a biohazard waste container. </w:t>
      </w:r>
    </w:p>
    <w:p w:rsidR="003D42E2" w:rsidRPr="005C0213" w:rsidRDefault="003D42E2" w:rsidP="003D42E2">
      <w:pPr>
        <w:pStyle w:val="ListParagraph"/>
        <w:numPr>
          <w:ilvl w:val="0"/>
          <w:numId w:val="20"/>
        </w:numPr>
        <w:jc w:val="both"/>
        <w:rPr>
          <w:rFonts w:asciiTheme="minorHAnsi" w:hAnsiTheme="minorHAnsi"/>
          <w:color w:val="121212"/>
          <w:szCs w:val="24"/>
        </w:rPr>
      </w:pPr>
      <w:r w:rsidRPr="005C0213">
        <w:rPr>
          <w:rFonts w:asciiTheme="minorHAnsi" w:hAnsiTheme="minorHAnsi"/>
          <w:color w:val="121212"/>
          <w:szCs w:val="24"/>
        </w:rPr>
        <w:t xml:space="preserve">Reseal the Control Reagent Vials and store them in their original container at 2 to 8°C (36 to 46°F). </w:t>
      </w:r>
    </w:p>
    <w:p w:rsidR="0038642E" w:rsidRDefault="0038642E" w:rsidP="0038642E">
      <w:pPr>
        <w:jc w:val="both"/>
        <w:rPr>
          <w:rFonts w:asciiTheme="minorHAnsi" w:hAnsiTheme="minorHAnsi"/>
          <w:color w:val="121212"/>
          <w:szCs w:val="24"/>
        </w:rPr>
      </w:pPr>
    </w:p>
    <w:p w:rsidR="00526EFD" w:rsidRPr="005C0213" w:rsidRDefault="00526EFD" w:rsidP="0038642E">
      <w:pPr>
        <w:jc w:val="both"/>
        <w:rPr>
          <w:rFonts w:asciiTheme="minorHAnsi" w:hAnsiTheme="minorHAnsi"/>
          <w:color w:val="121212"/>
          <w:szCs w:val="24"/>
        </w:rPr>
      </w:pPr>
    </w:p>
    <w:p w:rsidR="0038642E" w:rsidRPr="005C0213" w:rsidRDefault="00526EFD" w:rsidP="0038642E">
      <w:pPr>
        <w:ind w:left="720"/>
        <w:jc w:val="both"/>
        <w:rPr>
          <w:rFonts w:asciiTheme="minorHAnsi" w:hAnsiTheme="minorHAnsi"/>
          <w:b/>
          <w:color w:val="121212"/>
          <w:szCs w:val="24"/>
        </w:rPr>
      </w:pPr>
      <w:r>
        <w:rPr>
          <w:rFonts w:asciiTheme="minorHAnsi" w:hAnsiTheme="minorHAnsi"/>
          <w:b/>
          <w:color w:val="121212"/>
          <w:szCs w:val="24"/>
        </w:rPr>
        <w:t>Expected Results</w:t>
      </w:r>
    </w:p>
    <w:p w:rsidR="0038642E" w:rsidRPr="005C0213" w:rsidRDefault="009E4AD3" w:rsidP="003B0263">
      <w:pPr>
        <w:ind w:left="1440"/>
        <w:jc w:val="both"/>
        <w:rPr>
          <w:rFonts w:asciiTheme="minorHAnsi" w:hAnsiTheme="minorHAnsi"/>
          <w:b/>
          <w:color w:val="121212"/>
          <w:szCs w:val="24"/>
        </w:rPr>
      </w:pPr>
      <w:r w:rsidRPr="005C0213">
        <w:rPr>
          <w:rFonts w:asciiTheme="minorHAnsi" w:hAnsiTheme="minorHAnsi"/>
          <w:b/>
          <w:color w:val="121212"/>
          <w:szCs w:val="24"/>
        </w:rPr>
        <w:t>Nonreactive control (One Line – Control Line)</w:t>
      </w:r>
    </w:p>
    <w:p w:rsidR="009E4AD3" w:rsidRPr="005C0213" w:rsidRDefault="009E4AD3" w:rsidP="003B0263">
      <w:pPr>
        <w:ind w:left="1440"/>
        <w:jc w:val="both"/>
        <w:rPr>
          <w:rFonts w:asciiTheme="minorHAnsi" w:hAnsiTheme="minorHAnsi"/>
          <w:color w:val="121212"/>
          <w:szCs w:val="24"/>
        </w:rPr>
      </w:pPr>
      <w:r w:rsidRPr="005C0213">
        <w:rPr>
          <w:rFonts w:asciiTheme="minorHAnsi" w:hAnsiTheme="minorHAnsi"/>
          <w:color w:val="121212"/>
          <w:szCs w:val="24"/>
        </w:rPr>
        <w:tab/>
        <w:t xml:space="preserve">One </w:t>
      </w:r>
      <w:r w:rsidR="000A48F1" w:rsidRPr="005C0213">
        <w:rPr>
          <w:rFonts w:asciiTheme="minorHAnsi" w:hAnsiTheme="minorHAnsi"/>
          <w:b/>
          <w:color w:val="F67EE5"/>
          <w:szCs w:val="24"/>
        </w:rPr>
        <w:t>Pink</w:t>
      </w:r>
      <w:r w:rsidR="000A48F1" w:rsidRPr="005C0213">
        <w:rPr>
          <w:rFonts w:asciiTheme="minorHAnsi" w:hAnsiTheme="minorHAnsi"/>
          <w:color w:val="121212"/>
          <w:szCs w:val="24"/>
        </w:rPr>
        <w:t>/</w:t>
      </w:r>
      <w:r w:rsidR="000A48F1" w:rsidRPr="005C0213">
        <w:rPr>
          <w:rFonts w:asciiTheme="minorHAnsi" w:hAnsiTheme="minorHAnsi"/>
          <w:b/>
          <w:color w:val="FF0000"/>
          <w:szCs w:val="24"/>
        </w:rPr>
        <w:t>Red</w:t>
      </w:r>
      <w:r w:rsidR="000A48F1" w:rsidRPr="005C0213">
        <w:rPr>
          <w:rFonts w:asciiTheme="minorHAnsi" w:hAnsiTheme="minorHAnsi"/>
          <w:color w:val="121212"/>
          <w:szCs w:val="24"/>
        </w:rPr>
        <w:t xml:space="preserve"> </w:t>
      </w:r>
      <w:r w:rsidRPr="005C0213">
        <w:rPr>
          <w:rFonts w:asciiTheme="minorHAnsi" w:hAnsiTheme="minorHAnsi"/>
          <w:color w:val="121212"/>
          <w:szCs w:val="24"/>
        </w:rPr>
        <w:t>line appears in the control area of the strip</w:t>
      </w:r>
    </w:p>
    <w:p w:rsidR="009E4AD3" w:rsidRPr="005C0213" w:rsidRDefault="009E4AD3" w:rsidP="003B0263">
      <w:pPr>
        <w:ind w:left="1440"/>
        <w:jc w:val="both"/>
        <w:rPr>
          <w:rFonts w:asciiTheme="minorHAnsi" w:hAnsiTheme="minorHAnsi"/>
          <w:b/>
          <w:color w:val="121212"/>
          <w:szCs w:val="24"/>
        </w:rPr>
      </w:pPr>
      <w:r w:rsidRPr="005C0213">
        <w:rPr>
          <w:rFonts w:asciiTheme="minorHAnsi" w:hAnsiTheme="minorHAnsi"/>
          <w:b/>
          <w:color w:val="121212"/>
          <w:szCs w:val="24"/>
        </w:rPr>
        <w:t>HIV-1 p24 Antigen Control (Two Lines- Control and Ag Line)</w:t>
      </w:r>
    </w:p>
    <w:p w:rsidR="009E4AD3" w:rsidRPr="005C0213" w:rsidRDefault="009E4AD3" w:rsidP="003B0263">
      <w:pPr>
        <w:ind w:left="2160"/>
        <w:jc w:val="both"/>
        <w:rPr>
          <w:rFonts w:asciiTheme="minorHAnsi" w:hAnsiTheme="minorHAnsi"/>
          <w:color w:val="121212"/>
          <w:szCs w:val="24"/>
        </w:rPr>
      </w:pPr>
      <w:r w:rsidRPr="005C0213">
        <w:rPr>
          <w:rFonts w:asciiTheme="minorHAnsi" w:hAnsiTheme="minorHAnsi"/>
          <w:color w:val="121212"/>
          <w:szCs w:val="24"/>
        </w:rPr>
        <w:t xml:space="preserve">Two </w:t>
      </w:r>
      <w:r w:rsidR="000A48F1" w:rsidRPr="005C0213">
        <w:rPr>
          <w:rFonts w:asciiTheme="minorHAnsi" w:hAnsiTheme="minorHAnsi"/>
          <w:b/>
          <w:color w:val="F67EE5"/>
          <w:szCs w:val="24"/>
        </w:rPr>
        <w:t>Pink</w:t>
      </w:r>
      <w:r w:rsidR="000A48F1" w:rsidRPr="005C0213">
        <w:rPr>
          <w:rFonts w:asciiTheme="minorHAnsi" w:hAnsiTheme="minorHAnsi"/>
          <w:color w:val="121212"/>
          <w:szCs w:val="24"/>
        </w:rPr>
        <w:t>/</w:t>
      </w:r>
      <w:r w:rsidR="000A48F1" w:rsidRPr="005C0213">
        <w:rPr>
          <w:rFonts w:asciiTheme="minorHAnsi" w:hAnsiTheme="minorHAnsi"/>
          <w:b/>
          <w:color w:val="FF0000"/>
          <w:szCs w:val="24"/>
        </w:rPr>
        <w:t>Red</w:t>
      </w:r>
      <w:r w:rsidR="000A48F1" w:rsidRPr="005C0213">
        <w:rPr>
          <w:rFonts w:asciiTheme="minorHAnsi" w:hAnsiTheme="minorHAnsi"/>
          <w:color w:val="121212"/>
          <w:szCs w:val="24"/>
        </w:rPr>
        <w:t xml:space="preserve"> </w:t>
      </w:r>
      <w:r w:rsidRPr="005C0213">
        <w:rPr>
          <w:rFonts w:asciiTheme="minorHAnsi" w:hAnsiTheme="minorHAnsi"/>
          <w:color w:val="121212"/>
          <w:szCs w:val="24"/>
        </w:rPr>
        <w:t>lines appear in both the control area and the upper test area (labeled “Ag”) of the strip.</w:t>
      </w:r>
    </w:p>
    <w:p w:rsidR="009E4AD3" w:rsidRPr="005C0213" w:rsidRDefault="009E4AD3" w:rsidP="003B0263">
      <w:pPr>
        <w:ind w:left="720"/>
        <w:jc w:val="both"/>
        <w:rPr>
          <w:rFonts w:asciiTheme="minorHAnsi" w:hAnsiTheme="minorHAnsi"/>
          <w:b/>
          <w:color w:val="121212"/>
          <w:szCs w:val="24"/>
        </w:rPr>
      </w:pPr>
      <w:r w:rsidRPr="005C0213">
        <w:rPr>
          <w:rFonts w:asciiTheme="minorHAnsi" w:hAnsiTheme="minorHAnsi"/>
          <w:color w:val="121212"/>
          <w:szCs w:val="24"/>
        </w:rPr>
        <w:lastRenderedPageBreak/>
        <w:tab/>
      </w:r>
      <w:r w:rsidRPr="005C0213">
        <w:rPr>
          <w:rFonts w:asciiTheme="minorHAnsi" w:hAnsiTheme="minorHAnsi"/>
          <w:b/>
          <w:color w:val="121212"/>
          <w:szCs w:val="24"/>
        </w:rPr>
        <w:t>HIV-1 Reactive Control (Two Lines- Control and Ab Line)</w:t>
      </w:r>
    </w:p>
    <w:p w:rsidR="009E4AD3" w:rsidRPr="005C0213" w:rsidRDefault="009E4AD3" w:rsidP="003B0263">
      <w:pPr>
        <w:ind w:left="2160"/>
        <w:jc w:val="both"/>
        <w:rPr>
          <w:rFonts w:asciiTheme="minorHAnsi" w:hAnsiTheme="minorHAnsi"/>
          <w:color w:val="121212"/>
          <w:szCs w:val="24"/>
        </w:rPr>
      </w:pPr>
      <w:r w:rsidRPr="005C0213">
        <w:rPr>
          <w:rFonts w:asciiTheme="minorHAnsi" w:hAnsiTheme="minorHAnsi"/>
          <w:color w:val="121212"/>
          <w:szCs w:val="24"/>
        </w:rPr>
        <w:t xml:space="preserve">Two </w:t>
      </w:r>
      <w:r w:rsidR="000A48F1" w:rsidRPr="005C0213">
        <w:rPr>
          <w:rFonts w:asciiTheme="minorHAnsi" w:hAnsiTheme="minorHAnsi"/>
          <w:b/>
          <w:color w:val="F67EE5"/>
          <w:szCs w:val="24"/>
        </w:rPr>
        <w:t>Pink</w:t>
      </w:r>
      <w:r w:rsidR="000A48F1" w:rsidRPr="005C0213">
        <w:rPr>
          <w:rFonts w:asciiTheme="minorHAnsi" w:hAnsiTheme="minorHAnsi"/>
          <w:color w:val="121212"/>
          <w:szCs w:val="24"/>
        </w:rPr>
        <w:t>/</w:t>
      </w:r>
      <w:r w:rsidR="000A48F1" w:rsidRPr="005C0213">
        <w:rPr>
          <w:rFonts w:asciiTheme="minorHAnsi" w:hAnsiTheme="minorHAnsi"/>
          <w:b/>
          <w:color w:val="FF0000"/>
          <w:szCs w:val="24"/>
        </w:rPr>
        <w:t>Red</w:t>
      </w:r>
      <w:r w:rsidR="000A48F1" w:rsidRPr="005C0213">
        <w:rPr>
          <w:rFonts w:asciiTheme="minorHAnsi" w:hAnsiTheme="minorHAnsi"/>
          <w:color w:val="121212"/>
          <w:szCs w:val="24"/>
        </w:rPr>
        <w:t xml:space="preserve"> </w:t>
      </w:r>
      <w:r w:rsidRPr="005C0213">
        <w:rPr>
          <w:rFonts w:asciiTheme="minorHAnsi" w:hAnsiTheme="minorHAnsi"/>
          <w:color w:val="121212"/>
          <w:szCs w:val="24"/>
        </w:rPr>
        <w:t xml:space="preserve">lines appear in both the control area and the lower test are (labeled “Ab”) of the strip. </w:t>
      </w:r>
    </w:p>
    <w:p w:rsidR="009E4AD3" w:rsidRPr="005C0213" w:rsidRDefault="009E4AD3" w:rsidP="003B0263">
      <w:pPr>
        <w:ind w:left="720"/>
        <w:jc w:val="both"/>
        <w:rPr>
          <w:rFonts w:asciiTheme="minorHAnsi" w:hAnsiTheme="minorHAnsi"/>
          <w:b/>
          <w:color w:val="121212"/>
          <w:szCs w:val="24"/>
        </w:rPr>
      </w:pPr>
      <w:r w:rsidRPr="005C0213">
        <w:rPr>
          <w:rFonts w:asciiTheme="minorHAnsi" w:hAnsiTheme="minorHAnsi"/>
          <w:color w:val="121212"/>
          <w:szCs w:val="24"/>
        </w:rPr>
        <w:tab/>
      </w:r>
      <w:r w:rsidRPr="005C0213">
        <w:rPr>
          <w:rFonts w:asciiTheme="minorHAnsi" w:hAnsiTheme="minorHAnsi"/>
          <w:b/>
          <w:color w:val="121212"/>
          <w:szCs w:val="24"/>
        </w:rPr>
        <w:t>HIV-2 Reactive Control (Two Lines- Control and Ab Line)</w:t>
      </w:r>
    </w:p>
    <w:p w:rsidR="009E4AD3" w:rsidRPr="005C0213" w:rsidRDefault="009E4AD3" w:rsidP="003B0263">
      <w:pPr>
        <w:ind w:left="2160"/>
        <w:jc w:val="both"/>
        <w:rPr>
          <w:rFonts w:asciiTheme="minorHAnsi" w:hAnsiTheme="minorHAnsi"/>
          <w:color w:val="121212"/>
          <w:szCs w:val="24"/>
        </w:rPr>
      </w:pPr>
      <w:r w:rsidRPr="005C0213">
        <w:rPr>
          <w:rFonts w:asciiTheme="minorHAnsi" w:hAnsiTheme="minorHAnsi"/>
          <w:color w:val="121212"/>
          <w:szCs w:val="24"/>
        </w:rPr>
        <w:t xml:space="preserve">Two </w:t>
      </w:r>
      <w:r w:rsidR="000A48F1" w:rsidRPr="005C0213">
        <w:rPr>
          <w:rFonts w:asciiTheme="minorHAnsi" w:hAnsiTheme="minorHAnsi"/>
          <w:b/>
          <w:color w:val="F67EE5"/>
          <w:szCs w:val="24"/>
        </w:rPr>
        <w:t>Pink</w:t>
      </w:r>
      <w:r w:rsidR="000A48F1" w:rsidRPr="005C0213">
        <w:rPr>
          <w:rFonts w:asciiTheme="minorHAnsi" w:hAnsiTheme="minorHAnsi"/>
          <w:color w:val="121212"/>
          <w:szCs w:val="24"/>
        </w:rPr>
        <w:t>/</w:t>
      </w:r>
      <w:r w:rsidR="000A48F1" w:rsidRPr="005C0213">
        <w:rPr>
          <w:rFonts w:asciiTheme="minorHAnsi" w:hAnsiTheme="minorHAnsi"/>
          <w:b/>
          <w:color w:val="FF0000"/>
          <w:szCs w:val="24"/>
        </w:rPr>
        <w:t>Red</w:t>
      </w:r>
      <w:r w:rsidR="000A48F1" w:rsidRPr="005C0213">
        <w:rPr>
          <w:rFonts w:asciiTheme="minorHAnsi" w:hAnsiTheme="minorHAnsi"/>
          <w:color w:val="121212"/>
          <w:szCs w:val="24"/>
        </w:rPr>
        <w:t xml:space="preserve"> </w:t>
      </w:r>
      <w:r w:rsidRPr="005C0213">
        <w:rPr>
          <w:rFonts w:asciiTheme="minorHAnsi" w:hAnsiTheme="minorHAnsi"/>
          <w:color w:val="121212"/>
          <w:szCs w:val="24"/>
        </w:rPr>
        <w:t>lines appear in both the control area and the lower test area (labeled</w:t>
      </w:r>
      <w:r w:rsidR="003B0263" w:rsidRPr="005C0213">
        <w:rPr>
          <w:rFonts w:asciiTheme="minorHAnsi" w:hAnsiTheme="minorHAnsi"/>
          <w:color w:val="121212"/>
          <w:szCs w:val="24"/>
        </w:rPr>
        <w:t xml:space="preserve"> </w:t>
      </w:r>
      <w:r w:rsidRPr="005C0213">
        <w:rPr>
          <w:rFonts w:asciiTheme="minorHAnsi" w:hAnsiTheme="minorHAnsi"/>
          <w:color w:val="121212"/>
          <w:szCs w:val="24"/>
        </w:rPr>
        <w:t xml:space="preserve">“Ab”) of the strips.  </w:t>
      </w:r>
    </w:p>
    <w:p w:rsidR="000A48F1" w:rsidRPr="005C0213" w:rsidRDefault="000A48F1" w:rsidP="00F50DF3">
      <w:pPr>
        <w:ind w:left="720"/>
        <w:jc w:val="both"/>
        <w:rPr>
          <w:rFonts w:asciiTheme="minorHAnsi" w:hAnsiTheme="minorHAnsi"/>
          <w:color w:val="121212"/>
          <w:szCs w:val="24"/>
        </w:rPr>
      </w:pPr>
      <w:r w:rsidRPr="00526EFD">
        <w:rPr>
          <w:rFonts w:asciiTheme="minorHAnsi" w:hAnsiTheme="minorHAnsi"/>
          <w:b/>
          <w:i/>
          <w:color w:val="121212"/>
          <w:szCs w:val="24"/>
        </w:rPr>
        <w:t>Note</w:t>
      </w:r>
      <w:r w:rsidRPr="005C0213">
        <w:rPr>
          <w:rFonts w:asciiTheme="minorHAnsi" w:hAnsiTheme="minorHAnsi"/>
          <w:i/>
          <w:color w:val="121212"/>
          <w:szCs w:val="24"/>
        </w:rPr>
        <w:t>:</w:t>
      </w:r>
      <w:r w:rsidRPr="005C0213">
        <w:rPr>
          <w:rFonts w:asciiTheme="minorHAnsi" w:hAnsiTheme="minorHAnsi"/>
          <w:color w:val="121212"/>
          <w:szCs w:val="24"/>
        </w:rPr>
        <w:t xml:space="preserve"> </w:t>
      </w:r>
      <w:r w:rsidRPr="005C0213">
        <w:rPr>
          <w:rFonts w:asciiTheme="minorHAnsi" w:hAnsiTheme="minorHAnsi"/>
          <w:i/>
          <w:color w:val="121212"/>
          <w:szCs w:val="24"/>
        </w:rPr>
        <w:t xml:space="preserve">ANY visible </w:t>
      </w:r>
      <w:r w:rsidRPr="005C0213">
        <w:rPr>
          <w:rFonts w:asciiTheme="minorHAnsi" w:hAnsiTheme="minorHAnsi"/>
          <w:b/>
          <w:i/>
          <w:color w:val="F67EE5"/>
          <w:szCs w:val="24"/>
        </w:rPr>
        <w:t>Pink</w:t>
      </w:r>
      <w:r w:rsidRPr="005C0213">
        <w:rPr>
          <w:rFonts w:asciiTheme="minorHAnsi" w:hAnsiTheme="minorHAnsi"/>
          <w:i/>
          <w:color w:val="121212"/>
          <w:szCs w:val="24"/>
        </w:rPr>
        <w:t>/</w:t>
      </w:r>
      <w:r w:rsidRPr="005C0213">
        <w:rPr>
          <w:rFonts w:asciiTheme="minorHAnsi" w:hAnsiTheme="minorHAnsi"/>
          <w:b/>
          <w:i/>
          <w:color w:val="FF0000"/>
          <w:szCs w:val="24"/>
        </w:rPr>
        <w:t>Red</w:t>
      </w:r>
      <w:r w:rsidRPr="005C0213">
        <w:rPr>
          <w:rFonts w:asciiTheme="minorHAnsi" w:hAnsiTheme="minorHAnsi"/>
          <w:i/>
          <w:color w:val="121212"/>
          <w:szCs w:val="24"/>
        </w:rPr>
        <w:t xml:space="preserve"> color in the Ag/Ab sections in conjunction with the control section is considered REACTIVE.</w:t>
      </w:r>
    </w:p>
    <w:p w:rsidR="00E767C8" w:rsidRPr="005C0213" w:rsidRDefault="00E767C8" w:rsidP="009E1FD6">
      <w:pPr>
        <w:pStyle w:val="ListParagraph"/>
        <w:autoSpaceDE w:val="0"/>
        <w:autoSpaceDN w:val="0"/>
        <w:adjustRightInd w:val="0"/>
        <w:jc w:val="both"/>
        <w:rPr>
          <w:rFonts w:asciiTheme="minorHAnsi" w:hAnsiTheme="minorHAnsi"/>
          <w:color w:val="121212"/>
          <w:szCs w:val="24"/>
        </w:rPr>
      </w:pPr>
    </w:p>
    <w:p w:rsidR="00E767C8" w:rsidRPr="005C0213" w:rsidRDefault="00E767C8" w:rsidP="00E767C8">
      <w:pPr>
        <w:pStyle w:val="ListParagraph"/>
        <w:autoSpaceDE w:val="0"/>
        <w:autoSpaceDN w:val="0"/>
        <w:adjustRightInd w:val="0"/>
        <w:jc w:val="both"/>
        <w:rPr>
          <w:rFonts w:asciiTheme="minorHAnsi" w:hAnsiTheme="minorHAnsi"/>
          <w:b/>
          <w:color w:val="121212"/>
          <w:szCs w:val="24"/>
        </w:rPr>
      </w:pPr>
      <w:r w:rsidRPr="005C0213">
        <w:rPr>
          <w:rFonts w:asciiTheme="minorHAnsi" w:hAnsiTheme="minorHAnsi"/>
          <w:b/>
          <w:color w:val="121212"/>
          <w:szCs w:val="24"/>
        </w:rPr>
        <w:t>Storage and Stability</w:t>
      </w:r>
      <w:r w:rsidR="003B0263" w:rsidRPr="005C0213">
        <w:rPr>
          <w:rFonts w:asciiTheme="minorHAnsi" w:hAnsiTheme="minorHAnsi"/>
          <w:b/>
          <w:color w:val="121212"/>
          <w:szCs w:val="24"/>
        </w:rPr>
        <w:t xml:space="preserve"> of Controls</w:t>
      </w:r>
    </w:p>
    <w:p w:rsidR="00E767C8" w:rsidRPr="005C0213" w:rsidRDefault="00E767C8" w:rsidP="00E767C8">
      <w:pPr>
        <w:pStyle w:val="ListParagraph"/>
        <w:autoSpaceDE w:val="0"/>
        <w:autoSpaceDN w:val="0"/>
        <w:adjustRightInd w:val="0"/>
        <w:jc w:val="both"/>
        <w:rPr>
          <w:rFonts w:asciiTheme="minorHAnsi" w:hAnsiTheme="minorHAnsi"/>
          <w:color w:val="121212"/>
          <w:szCs w:val="24"/>
        </w:rPr>
      </w:pPr>
      <w:proofErr w:type="spellStart"/>
      <w:r w:rsidRPr="005C0213">
        <w:rPr>
          <w:rFonts w:asciiTheme="minorHAnsi" w:hAnsiTheme="minorHAnsi"/>
          <w:color w:val="121212"/>
          <w:szCs w:val="24"/>
        </w:rPr>
        <w:t>Alere</w:t>
      </w:r>
      <w:proofErr w:type="spellEnd"/>
      <w:r w:rsidRPr="005C0213">
        <w:rPr>
          <w:rFonts w:asciiTheme="minorHAnsi" w:hAnsiTheme="minorHAnsi"/>
          <w:color w:val="121212"/>
          <w:szCs w:val="24"/>
        </w:rPr>
        <w:t xml:space="preserve"> Determine™ HIV-1/2 Ag/Ab combo controls should be stored at 2 to 8°C</w:t>
      </w:r>
    </w:p>
    <w:p w:rsidR="00F91049" w:rsidRPr="005C0213" w:rsidRDefault="00E767C8" w:rsidP="003B0263">
      <w:pPr>
        <w:pStyle w:val="ListParagraph"/>
        <w:autoSpaceDE w:val="0"/>
        <w:autoSpaceDN w:val="0"/>
        <w:adjustRightInd w:val="0"/>
        <w:jc w:val="both"/>
        <w:rPr>
          <w:rFonts w:asciiTheme="minorHAnsi" w:hAnsiTheme="minorHAnsi"/>
          <w:color w:val="121212"/>
          <w:szCs w:val="24"/>
        </w:rPr>
      </w:pPr>
      <w:r w:rsidRPr="005C0213">
        <w:rPr>
          <w:rFonts w:asciiTheme="minorHAnsi" w:hAnsiTheme="minorHAnsi"/>
          <w:color w:val="121212"/>
          <w:szCs w:val="24"/>
        </w:rPr>
        <w:t xml:space="preserve">(36 to 46°F).  Do not use beyond the indicated expiration </w:t>
      </w:r>
      <w:proofErr w:type="gramStart"/>
      <w:r w:rsidRPr="005C0213">
        <w:rPr>
          <w:rFonts w:asciiTheme="minorHAnsi" w:hAnsiTheme="minorHAnsi"/>
          <w:color w:val="121212"/>
          <w:szCs w:val="24"/>
        </w:rPr>
        <w:t>date.</w:t>
      </w:r>
      <w:proofErr w:type="gramEnd"/>
      <w:r w:rsidRPr="005C0213">
        <w:rPr>
          <w:rFonts w:asciiTheme="minorHAnsi" w:hAnsiTheme="minorHAnsi"/>
          <w:color w:val="121212"/>
          <w:szCs w:val="24"/>
        </w:rPr>
        <w:t xml:space="preserve">  Open the control vials only when you are performing tests. Recap and store the control vials in their original container at 2 to 8°C (36 to 46°F) after use.</w:t>
      </w:r>
    </w:p>
    <w:p w:rsidR="00DF1767" w:rsidRPr="005C0213" w:rsidRDefault="00DF1767" w:rsidP="009E1FD6">
      <w:pPr>
        <w:pStyle w:val="ListParagraph"/>
        <w:autoSpaceDE w:val="0"/>
        <w:autoSpaceDN w:val="0"/>
        <w:adjustRightInd w:val="0"/>
        <w:jc w:val="both"/>
        <w:rPr>
          <w:rFonts w:asciiTheme="minorHAnsi" w:hAnsiTheme="minorHAnsi"/>
          <w:color w:val="121212"/>
          <w:szCs w:val="24"/>
        </w:rPr>
      </w:pPr>
    </w:p>
    <w:p w:rsidR="0056648D" w:rsidRPr="005C0213" w:rsidRDefault="0056648D" w:rsidP="009E1FD6">
      <w:pPr>
        <w:pStyle w:val="ListParagraph"/>
        <w:numPr>
          <w:ilvl w:val="0"/>
          <w:numId w:val="11"/>
        </w:numPr>
        <w:autoSpaceDE w:val="0"/>
        <w:autoSpaceDN w:val="0"/>
        <w:adjustRightInd w:val="0"/>
        <w:jc w:val="both"/>
        <w:rPr>
          <w:rFonts w:asciiTheme="minorHAnsi" w:hAnsiTheme="minorHAnsi"/>
          <w:color w:val="121212"/>
          <w:szCs w:val="24"/>
        </w:rPr>
      </w:pPr>
      <w:r w:rsidRPr="005C0213">
        <w:rPr>
          <w:rFonts w:asciiTheme="minorHAnsi" w:hAnsiTheme="minorHAnsi"/>
          <w:b/>
          <w:szCs w:val="24"/>
        </w:rPr>
        <w:t>Limitation of the Procedure</w:t>
      </w:r>
    </w:p>
    <w:p w:rsidR="0056648D" w:rsidRPr="005C0213" w:rsidRDefault="009E1FD6" w:rsidP="00F50DF3">
      <w:pPr>
        <w:tabs>
          <w:tab w:val="left" w:pos="1080"/>
        </w:tabs>
        <w:ind w:left="360"/>
        <w:rPr>
          <w:rFonts w:asciiTheme="minorHAnsi" w:hAnsiTheme="minorHAnsi"/>
          <w:szCs w:val="24"/>
        </w:rPr>
      </w:pPr>
      <w:r w:rsidRPr="005C0213">
        <w:rPr>
          <w:rFonts w:asciiTheme="minorHAnsi" w:hAnsiTheme="minorHAnsi"/>
          <w:szCs w:val="24"/>
        </w:rPr>
        <w:tab/>
      </w:r>
      <w:r w:rsidR="0056648D" w:rsidRPr="005C0213">
        <w:rPr>
          <w:rFonts w:asciiTheme="minorHAnsi" w:hAnsiTheme="minorHAnsi"/>
          <w:szCs w:val="24"/>
        </w:rPr>
        <w:t>Review package insert for other limitations and interferences.</w:t>
      </w:r>
    </w:p>
    <w:p w:rsidR="0056648D" w:rsidRPr="005C0213" w:rsidRDefault="0056648D" w:rsidP="002C07F6">
      <w:pPr>
        <w:pStyle w:val="Default"/>
        <w:rPr>
          <w:rFonts w:asciiTheme="minorHAnsi" w:hAnsiTheme="minorHAnsi" w:cs="Times New Roman"/>
          <w:color w:val="121212"/>
        </w:rPr>
      </w:pPr>
    </w:p>
    <w:p w:rsidR="0056648D" w:rsidRPr="005C0213" w:rsidRDefault="0056648D" w:rsidP="009E1FD6">
      <w:pPr>
        <w:pStyle w:val="ListParagraph"/>
        <w:numPr>
          <w:ilvl w:val="0"/>
          <w:numId w:val="11"/>
        </w:numPr>
        <w:tabs>
          <w:tab w:val="left" w:pos="720"/>
        </w:tabs>
        <w:rPr>
          <w:rFonts w:asciiTheme="minorHAnsi" w:hAnsiTheme="minorHAnsi"/>
          <w:b/>
          <w:szCs w:val="24"/>
        </w:rPr>
      </w:pPr>
      <w:r w:rsidRPr="005C0213">
        <w:rPr>
          <w:rFonts w:asciiTheme="minorHAnsi" w:hAnsiTheme="minorHAnsi"/>
          <w:b/>
          <w:szCs w:val="24"/>
        </w:rPr>
        <w:t>Expected Values</w:t>
      </w:r>
    </w:p>
    <w:p w:rsidR="009C7FAF" w:rsidRPr="005C0213" w:rsidRDefault="009C7FAF" w:rsidP="009E1FD6">
      <w:pPr>
        <w:tabs>
          <w:tab w:val="left" w:pos="720"/>
        </w:tabs>
        <w:ind w:left="360"/>
        <w:rPr>
          <w:rFonts w:asciiTheme="minorHAnsi" w:hAnsiTheme="minorHAnsi"/>
          <w:szCs w:val="24"/>
        </w:rPr>
      </w:pPr>
      <w:r w:rsidRPr="005C0213">
        <w:rPr>
          <w:rFonts w:asciiTheme="minorHAnsi" w:hAnsiTheme="minorHAnsi"/>
          <w:b/>
          <w:szCs w:val="24"/>
        </w:rPr>
        <w:tab/>
      </w:r>
      <w:r w:rsidR="000A48F1" w:rsidRPr="005C0213">
        <w:rPr>
          <w:rFonts w:asciiTheme="minorHAnsi" w:hAnsiTheme="minorHAnsi"/>
          <w:szCs w:val="24"/>
        </w:rPr>
        <w:t>Nonreactive</w:t>
      </w:r>
      <w:r w:rsidR="0039091F" w:rsidRPr="005C0213">
        <w:rPr>
          <w:rFonts w:asciiTheme="minorHAnsi" w:hAnsiTheme="minorHAnsi"/>
          <w:szCs w:val="24"/>
        </w:rPr>
        <w:t xml:space="preserve"> (negative)</w:t>
      </w:r>
      <w:r w:rsidR="000A48F1" w:rsidRPr="005C0213">
        <w:rPr>
          <w:rFonts w:asciiTheme="minorHAnsi" w:hAnsiTheme="minorHAnsi"/>
          <w:szCs w:val="24"/>
        </w:rPr>
        <w:t xml:space="preserve"> </w:t>
      </w:r>
      <w:r w:rsidRPr="005C0213">
        <w:rPr>
          <w:rFonts w:asciiTheme="minorHAnsi" w:hAnsiTheme="minorHAnsi"/>
          <w:szCs w:val="24"/>
        </w:rPr>
        <w:t xml:space="preserve">results are expected in healthy women and men.  </w:t>
      </w:r>
    </w:p>
    <w:p w:rsidR="0056648D" w:rsidRPr="005C0213" w:rsidRDefault="0056648D" w:rsidP="002C07F6">
      <w:pPr>
        <w:pStyle w:val="Default"/>
        <w:rPr>
          <w:rFonts w:asciiTheme="minorHAnsi" w:hAnsiTheme="minorHAnsi" w:cs="Times New Roman"/>
          <w:color w:val="121212"/>
        </w:rPr>
      </w:pPr>
    </w:p>
    <w:p w:rsidR="0056648D" w:rsidRPr="005C0213" w:rsidRDefault="0056648D" w:rsidP="009E1FD6">
      <w:pPr>
        <w:pStyle w:val="ListParagraph"/>
        <w:numPr>
          <w:ilvl w:val="0"/>
          <w:numId w:val="11"/>
        </w:numPr>
        <w:tabs>
          <w:tab w:val="left" w:pos="720"/>
        </w:tabs>
        <w:rPr>
          <w:rFonts w:asciiTheme="minorHAnsi" w:hAnsiTheme="minorHAnsi"/>
          <w:b/>
          <w:szCs w:val="24"/>
        </w:rPr>
      </w:pPr>
      <w:r w:rsidRPr="005C0213">
        <w:rPr>
          <w:rFonts w:asciiTheme="minorHAnsi" w:hAnsiTheme="minorHAnsi"/>
          <w:b/>
          <w:szCs w:val="24"/>
        </w:rPr>
        <w:t xml:space="preserve"> Training/Competency Assessment</w:t>
      </w:r>
    </w:p>
    <w:p w:rsidR="0056648D" w:rsidRPr="005C0213" w:rsidRDefault="0056648D" w:rsidP="009E1FD6">
      <w:pPr>
        <w:tabs>
          <w:tab w:val="left" w:pos="720"/>
        </w:tabs>
        <w:ind w:left="720"/>
        <w:rPr>
          <w:rFonts w:asciiTheme="minorHAnsi" w:hAnsiTheme="minorHAnsi"/>
          <w:szCs w:val="24"/>
        </w:rPr>
      </w:pPr>
      <w:r w:rsidRPr="005C0213">
        <w:rPr>
          <w:rFonts w:asciiTheme="minorHAnsi" w:hAnsiTheme="minorHAnsi"/>
          <w:szCs w:val="24"/>
        </w:rPr>
        <w:t xml:space="preserve">Competency is assessed after initial training and annually (within 365 days) using at least two of the following methods: </w:t>
      </w:r>
    </w:p>
    <w:p w:rsidR="0056648D" w:rsidRPr="005C0213" w:rsidRDefault="0056648D" w:rsidP="0056648D">
      <w:pPr>
        <w:pStyle w:val="ListParagraph"/>
        <w:numPr>
          <w:ilvl w:val="0"/>
          <w:numId w:val="19"/>
        </w:numPr>
        <w:tabs>
          <w:tab w:val="left" w:pos="720"/>
        </w:tabs>
        <w:rPr>
          <w:rFonts w:asciiTheme="minorHAnsi" w:hAnsiTheme="minorHAnsi"/>
          <w:szCs w:val="24"/>
        </w:rPr>
      </w:pPr>
      <w:r w:rsidRPr="005C0213">
        <w:rPr>
          <w:rFonts w:asciiTheme="minorHAnsi" w:hAnsiTheme="minorHAnsi"/>
          <w:szCs w:val="24"/>
        </w:rPr>
        <w:t>Performing a test on a blind specimen.</w:t>
      </w:r>
    </w:p>
    <w:p w:rsidR="0056648D" w:rsidRPr="005C0213" w:rsidRDefault="0056648D" w:rsidP="0056648D">
      <w:pPr>
        <w:pStyle w:val="ListParagraph"/>
        <w:numPr>
          <w:ilvl w:val="0"/>
          <w:numId w:val="19"/>
        </w:numPr>
        <w:tabs>
          <w:tab w:val="left" w:pos="720"/>
        </w:tabs>
        <w:rPr>
          <w:rFonts w:asciiTheme="minorHAnsi" w:hAnsiTheme="minorHAnsi"/>
          <w:szCs w:val="24"/>
        </w:rPr>
      </w:pPr>
      <w:r w:rsidRPr="005C0213">
        <w:rPr>
          <w:rFonts w:asciiTheme="minorHAnsi" w:hAnsiTheme="minorHAnsi"/>
          <w:szCs w:val="24"/>
        </w:rPr>
        <w:t>Supervisor observes performance of routine work.</w:t>
      </w:r>
    </w:p>
    <w:p w:rsidR="0056648D" w:rsidRPr="005C0213" w:rsidRDefault="0056648D" w:rsidP="0056648D">
      <w:pPr>
        <w:pStyle w:val="ListParagraph"/>
        <w:numPr>
          <w:ilvl w:val="0"/>
          <w:numId w:val="19"/>
        </w:numPr>
        <w:tabs>
          <w:tab w:val="left" w:pos="720"/>
        </w:tabs>
        <w:rPr>
          <w:rFonts w:asciiTheme="minorHAnsi" w:hAnsiTheme="minorHAnsi"/>
          <w:szCs w:val="24"/>
        </w:rPr>
      </w:pPr>
      <w:r w:rsidRPr="005C0213">
        <w:rPr>
          <w:rFonts w:asciiTheme="minorHAnsi" w:hAnsiTheme="minorHAnsi"/>
          <w:szCs w:val="24"/>
        </w:rPr>
        <w:t xml:space="preserve">Each user’s quality control performance is monitored. </w:t>
      </w:r>
    </w:p>
    <w:p w:rsidR="0056648D" w:rsidRPr="005C0213" w:rsidRDefault="0056648D" w:rsidP="0056648D">
      <w:pPr>
        <w:pStyle w:val="ListParagraph"/>
        <w:numPr>
          <w:ilvl w:val="0"/>
          <w:numId w:val="19"/>
        </w:numPr>
        <w:tabs>
          <w:tab w:val="left" w:pos="720"/>
        </w:tabs>
        <w:rPr>
          <w:rFonts w:asciiTheme="minorHAnsi" w:hAnsiTheme="minorHAnsi"/>
          <w:szCs w:val="24"/>
        </w:rPr>
      </w:pPr>
      <w:r w:rsidRPr="005C0213">
        <w:rPr>
          <w:rFonts w:asciiTheme="minorHAnsi" w:hAnsiTheme="minorHAnsi"/>
          <w:szCs w:val="24"/>
        </w:rPr>
        <w:t xml:space="preserve">Written testing specific to the method. </w:t>
      </w:r>
    </w:p>
    <w:p w:rsidR="0056648D" w:rsidRPr="005C0213" w:rsidRDefault="0056648D" w:rsidP="0056648D">
      <w:pPr>
        <w:tabs>
          <w:tab w:val="left" w:pos="720"/>
        </w:tabs>
        <w:ind w:left="720" w:hanging="540"/>
        <w:rPr>
          <w:rFonts w:asciiTheme="minorHAnsi" w:hAnsiTheme="minorHAnsi"/>
          <w:szCs w:val="24"/>
        </w:rPr>
      </w:pPr>
    </w:p>
    <w:p w:rsidR="0056648D" w:rsidRPr="005C0213" w:rsidRDefault="0056648D" w:rsidP="00526EFD">
      <w:pPr>
        <w:tabs>
          <w:tab w:val="left" w:pos="720"/>
        </w:tabs>
        <w:ind w:left="720"/>
        <w:rPr>
          <w:rFonts w:asciiTheme="minorHAnsi" w:hAnsiTheme="minorHAnsi"/>
          <w:szCs w:val="24"/>
        </w:rPr>
      </w:pPr>
      <w:r w:rsidRPr="005C0213">
        <w:rPr>
          <w:rFonts w:asciiTheme="minorHAnsi" w:hAnsiTheme="minorHAnsi"/>
          <w:szCs w:val="24"/>
        </w:rPr>
        <w:t xml:space="preserve">Operators that have not completed annual competency should not perform patient testing. </w:t>
      </w:r>
    </w:p>
    <w:p w:rsidR="0056648D" w:rsidRPr="005C0213" w:rsidRDefault="0056648D" w:rsidP="002C07F6">
      <w:pPr>
        <w:pStyle w:val="Default"/>
        <w:rPr>
          <w:rFonts w:asciiTheme="minorHAnsi" w:hAnsiTheme="minorHAnsi" w:cs="Times New Roman"/>
          <w:color w:val="121212"/>
        </w:rPr>
      </w:pPr>
    </w:p>
    <w:p w:rsidR="00526EFD" w:rsidRPr="00526EFD" w:rsidRDefault="00526EFD" w:rsidP="00526EFD">
      <w:pPr>
        <w:pStyle w:val="Heading1"/>
        <w:spacing w:before="0"/>
        <w:ind w:left="720" w:hanging="720"/>
        <w:rPr>
          <w:rFonts w:asciiTheme="minorHAnsi" w:hAnsiTheme="minorHAnsi"/>
          <w:b/>
          <w:color w:val="auto"/>
          <w:sz w:val="24"/>
          <w:szCs w:val="24"/>
        </w:rPr>
      </w:pPr>
      <w:r w:rsidRPr="00526EFD">
        <w:rPr>
          <w:rFonts w:asciiTheme="minorHAnsi" w:hAnsiTheme="minorHAnsi"/>
          <w:b/>
          <w:color w:val="auto"/>
          <w:sz w:val="24"/>
          <w:szCs w:val="24"/>
        </w:rPr>
        <w:t>Revision History and Originators</w:t>
      </w:r>
    </w:p>
    <w:p w:rsidR="00526EFD" w:rsidRPr="00B42221" w:rsidRDefault="00526EFD" w:rsidP="00526EFD">
      <w:pPr>
        <w:rPr>
          <w:rFonts w:asciiTheme="minorHAnsi" w:hAnsiTheme="minorHAnsi" w:cstheme="minorHAnsi"/>
          <w:szCs w:val="24"/>
        </w:rPr>
      </w:pPr>
      <w:r w:rsidRPr="00B42221">
        <w:rPr>
          <w:rFonts w:asciiTheme="minorHAnsi" w:hAnsiTheme="minorHAnsi" w:cstheme="minorHAnsi"/>
          <w:szCs w:val="24"/>
        </w:rPr>
        <w:t>Lisa Ward</w:t>
      </w:r>
      <w:r>
        <w:rPr>
          <w:rFonts w:asciiTheme="minorHAnsi" w:hAnsiTheme="minorHAnsi" w:cstheme="minorHAnsi"/>
          <w:szCs w:val="24"/>
        </w:rPr>
        <w:t xml:space="preserve">, Kathleen </w:t>
      </w:r>
      <w:proofErr w:type="spellStart"/>
      <w:r>
        <w:rPr>
          <w:rFonts w:asciiTheme="minorHAnsi" w:hAnsiTheme="minorHAnsi" w:cstheme="minorHAnsi"/>
          <w:szCs w:val="24"/>
        </w:rPr>
        <w:t>Sarmento</w:t>
      </w:r>
      <w:proofErr w:type="spellEnd"/>
      <w:r>
        <w:rPr>
          <w:rFonts w:asciiTheme="minorHAnsi" w:hAnsiTheme="minorHAnsi" w:cstheme="minorHAnsi"/>
          <w:szCs w:val="24"/>
        </w:rPr>
        <w:t xml:space="preserve">, </w:t>
      </w:r>
      <w:proofErr w:type="spellStart"/>
      <w:r>
        <w:rPr>
          <w:rFonts w:asciiTheme="minorHAnsi" w:hAnsiTheme="minorHAnsi" w:cstheme="minorHAnsi"/>
          <w:szCs w:val="24"/>
        </w:rPr>
        <w:t>Yudith</w:t>
      </w:r>
      <w:proofErr w:type="spellEnd"/>
      <w:r>
        <w:rPr>
          <w:rFonts w:asciiTheme="minorHAnsi" w:hAnsiTheme="minorHAnsi" w:cstheme="minorHAnsi"/>
          <w:szCs w:val="24"/>
        </w:rPr>
        <w:t xml:space="preserve"> Vargas</w:t>
      </w:r>
    </w:p>
    <w:p w:rsidR="00C54F5D" w:rsidRDefault="00526EFD" w:rsidP="00526EFD">
      <w:pPr>
        <w:autoSpaceDE w:val="0"/>
        <w:autoSpaceDN w:val="0"/>
        <w:adjustRightInd w:val="0"/>
        <w:rPr>
          <w:rFonts w:asciiTheme="minorHAnsi" w:hAnsiTheme="minorHAnsi" w:cstheme="minorHAnsi"/>
          <w:szCs w:val="24"/>
        </w:rPr>
      </w:pPr>
      <w:r>
        <w:rPr>
          <w:rFonts w:asciiTheme="minorHAnsi" w:hAnsiTheme="minorHAnsi" w:cstheme="minorHAnsi"/>
          <w:szCs w:val="24"/>
        </w:rPr>
        <w:t>New Policy and Procedure January 2017</w:t>
      </w:r>
    </w:p>
    <w:p w:rsidR="00D15FA2" w:rsidRPr="005C0213" w:rsidRDefault="00D15FA2" w:rsidP="00526EFD">
      <w:pPr>
        <w:autoSpaceDE w:val="0"/>
        <w:autoSpaceDN w:val="0"/>
        <w:adjustRightInd w:val="0"/>
        <w:rPr>
          <w:rFonts w:asciiTheme="minorHAnsi" w:hAnsiTheme="minorHAnsi"/>
          <w:i/>
          <w:iCs/>
          <w:szCs w:val="24"/>
        </w:rPr>
      </w:pPr>
      <w:r>
        <w:rPr>
          <w:noProof/>
        </w:rPr>
        <w:drawing>
          <wp:inline distT="0" distB="0" distL="0" distR="0" wp14:anchorId="77C1ED10" wp14:editId="3D6A624E">
            <wp:extent cx="5943600" cy="14693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1469390"/>
                    </a:xfrm>
                    <a:prstGeom prst="rect">
                      <a:avLst/>
                    </a:prstGeom>
                  </pic:spPr>
                </pic:pic>
              </a:graphicData>
            </a:graphic>
          </wp:inline>
        </w:drawing>
      </w:r>
    </w:p>
    <w:sectPr w:rsidR="00D15FA2" w:rsidRPr="005C0213" w:rsidSect="00744C45">
      <w:footerReference w:type="defaul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78AF" w:rsidRDefault="004978AF" w:rsidP="00744C45">
      <w:r>
        <w:separator/>
      </w:r>
    </w:p>
  </w:endnote>
  <w:endnote w:type="continuationSeparator" w:id="0">
    <w:p w:rsidR="004978AF" w:rsidRDefault="004978AF" w:rsidP="00744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NeueLTStd-Roman">
    <w:altName w:val="Arial Unicode MS"/>
    <w:panose1 w:val="00000000000000000000"/>
    <w:charset w:val="80"/>
    <w:family w:val="swiss"/>
    <w:notTrueType/>
    <w:pitch w:val="default"/>
    <w:sig w:usb0="00000081" w:usb1="08070000" w:usb2="00000010" w:usb3="00000000" w:csb0="00020008"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Eurostile ExtendedTwo">
    <w:altName w:val="MS Gothic"/>
    <w:panose1 w:val="00000000000000000000"/>
    <w:charset w:val="00"/>
    <w:family w:val="swiss"/>
    <w:notTrueType/>
    <w:pitch w:val="default"/>
    <w:sig w:usb0="00000000" w:usb1="08070000" w:usb2="00000010" w:usb3="00000000" w:csb0="00020001" w:csb1="00000000"/>
  </w:font>
  <w:font w:name="Futura XBlk BT">
    <w:altName w:val="Arial Black"/>
    <w:charset w:val="00"/>
    <w:family w:val="swiss"/>
    <w:pitch w:val="variable"/>
    <w:sig w:usb0="00000007" w:usb1="00000000" w:usb2="00000000" w:usb3="00000000" w:csb0="00000011" w:csb1="00000000"/>
  </w:font>
  <w:font w:name="LGGCNE+Arial">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20"/>
      </w:rPr>
      <w:id w:val="1106315964"/>
      <w:docPartObj>
        <w:docPartGallery w:val="Page Numbers (Bottom of Page)"/>
        <w:docPartUnique/>
      </w:docPartObj>
    </w:sdtPr>
    <w:sdtEndPr/>
    <w:sdtContent>
      <w:sdt>
        <w:sdtPr>
          <w:rPr>
            <w:rFonts w:asciiTheme="minorHAnsi" w:hAnsiTheme="minorHAnsi"/>
            <w:sz w:val="20"/>
          </w:rPr>
          <w:id w:val="422776589"/>
          <w:docPartObj>
            <w:docPartGallery w:val="Page Numbers (Top of Page)"/>
            <w:docPartUnique/>
          </w:docPartObj>
        </w:sdtPr>
        <w:sdtEndPr/>
        <w:sdtContent>
          <w:sdt>
            <w:sdtPr>
              <w:rPr>
                <w:rFonts w:asciiTheme="minorHAnsi" w:hAnsiTheme="minorHAnsi"/>
                <w:sz w:val="20"/>
              </w:rPr>
              <w:id w:val="-2119902000"/>
              <w:docPartObj>
                <w:docPartGallery w:val="Page Numbers (Top of Page)"/>
                <w:docPartUnique/>
              </w:docPartObj>
            </w:sdtPr>
            <w:sdtEndPr/>
            <w:sdtContent>
              <w:sdt>
                <w:sdtPr>
                  <w:rPr>
                    <w:rFonts w:asciiTheme="minorHAnsi" w:hAnsiTheme="minorHAnsi"/>
                    <w:sz w:val="20"/>
                  </w:rPr>
                  <w:id w:val="1115712661"/>
                  <w:docPartObj>
                    <w:docPartGallery w:val="Page Numbers (Top of Page)"/>
                    <w:docPartUnique/>
                  </w:docPartObj>
                </w:sdtPr>
                <w:sdtEndPr/>
                <w:sdtContent>
                  <w:sdt>
                    <w:sdtPr>
                      <w:id w:val="-767612393"/>
                      <w:docPartObj>
                        <w:docPartGallery w:val="Page Numbers (Top of Page)"/>
                        <w:docPartUnique/>
                      </w:docPartObj>
                    </w:sdtPr>
                    <w:sdtEndPr>
                      <w:rPr>
                        <w:rFonts w:asciiTheme="minorHAnsi" w:hAnsiTheme="minorHAnsi"/>
                        <w:sz w:val="20"/>
                      </w:rPr>
                    </w:sdtEndPr>
                    <w:sdtContent>
                      <w:p w:rsidR="00744C45" w:rsidRPr="00093075" w:rsidRDefault="00744C45" w:rsidP="00744C45">
                        <w:pPr>
                          <w:jc w:val="center"/>
                          <w:rPr>
                            <w:rFonts w:asciiTheme="minorHAnsi" w:hAnsiTheme="minorHAnsi"/>
                            <w:sz w:val="20"/>
                          </w:rPr>
                        </w:pPr>
                        <w:r>
                          <w:rPr>
                            <w:rFonts w:asciiTheme="minorHAnsi" w:hAnsiTheme="minorHAnsi"/>
                            <w:sz w:val="20"/>
                          </w:rPr>
                          <w:t>Rapid HIV Finger Stick Testing</w:t>
                        </w:r>
                        <w:r w:rsidRPr="00744C45">
                          <w:rPr>
                            <w:rFonts w:asciiTheme="minorHAnsi" w:hAnsiTheme="minorHAnsi"/>
                            <w:sz w:val="20"/>
                          </w:rPr>
                          <w:ptab w:relativeTo="margin" w:alignment="center" w:leader="none"/>
                        </w:r>
                        <w:r w:rsidRPr="00744C45">
                          <w:rPr>
                            <w:rFonts w:asciiTheme="minorHAnsi" w:hAnsiTheme="minorHAnsi"/>
                            <w:sz w:val="20"/>
                          </w:rPr>
                          <w:t xml:space="preserve">Page </w:t>
                        </w:r>
                        <w:r w:rsidRPr="00744C45">
                          <w:rPr>
                            <w:rFonts w:asciiTheme="minorHAnsi" w:hAnsiTheme="minorHAnsi"/>
                            <w:bCs/>
                            <w:sz w:val="20"/>
                          </w:rPr>
                          <w:fldChar w:fldCharType="begin"/>
                        </w:r>
                        <w:r w:rsidRPr="00744C45">
                          <w:rPr>
                            <w:rFonts w:asciiTheme="minorHAnsi" w:hAnsiTheme="minorHAnsi"/>
                            <w:bCs/>
                            <w:sz w:val="20"/>
                          </w:rPr>
                          <w:instrText xml:space="preserve"> PAGE </w:instrText>
                        </w:r>
                        <w:r w:rsidRPr="00744C45">
                          <w:rPr>
                            <w:rFonts w:asciiTheme="minorHAnsi" w:hAnsiTheme="minorHAnsi"/>
                            <w:bCs/>
                            <w:sz w:val="20"/>
                          </w:rPr>
                          <w:fldChar w:fldCharType="separate"/>
                        </w:r>
                        <w:r w:rsidR="00196D8E">
                          <w:rPr>
                            <w:rFonts w:asciiTheme="minorHAnsi" w:hAnsiTheme="minorHAnsi"/>
                            <w:bCs/>
                            <w:noProof/>
                            <w:sz w:val="20"/>
                          </w:rPr>
                          <w:t>6</w:t>
                        </w:r>
                        <w:r w:rsidRPr="00744C45">
                          <w:rPr>
                            <w:rFonts w:asciiTheme="minorHAnsi" w:hAnsiTheme="minorHAnsi"/>
                            <w:bCs/>
                            <w:sz w:val="20"/>
                          </w:rPr>
                          <w:fldChar w:fldCharType="end"/>
                        </w:r>
                        <w:r w:rsidRPr="00744C45">
                          <w:rPr>
                            <w:rFonts w:asciiTheme="minorHAnsi" w:hAnsiTheme="minorHAnsi"/>
                            <w:sz w:val="20"/>
                          </w:rPr>
                          <w:t xml:space="preserve"> of </w:t>
                        </w:r>
                        <w:r w:rsidRPr="00744C45">
                          <w:rPr>
                            <w:rFonts w:asciiTheme="minorHAnsi" w:hAnsiTheme="minorHAnsi"/>
                            <w:bCs/>
                            <w:sz w:val="20"/>
                          </w:rPr>
                          <w:fldChar w:fldCharType="begin"/>
                        </w:r>
                        <w:r w:rsidRPr="00744C45">
                          <w:rPr>
                            <w:rFonts w:asciiTheme="minorHAnsi" w:hAnsiTheme="minorHAnsi"/>
                            <w:bCs/>
                            <w:sz w:val="20"/>
                          </w:rPr>
                          <w:instrText xml:space="preserve"> NUMPAGES  </w:instrText>
                        </w:r>
                        <w:r w:rsidRPr="00744C45">
                          <w:rPr>
                            <w:rFonts w:asciiTheme="minorHAnsi" w:hAnsiTheme="minorHAnsi"/>
                            <w:bCs/>
                            <w:sz w:val="20"/>
                          </w:rPr>
                          <w:fldChar w:fldCharType="separate"/>
                        </w:r>
                        <w:r w:rsidR="00196D8E">
                          <w:rPr>
                            <w:rFonts w:asciiTheme="minorHAnsi" w:hAnsiTheme="minorHAnsi"/>
                            <w:bCs/>
                            <w:noProof/>
                            <w:sz w:val="20"/>
                          </w:rPr>
                          <w:t>6</w:t>
                        </w:r>
                        <w:r w:rsidRPr="00744C45">
                          <w:rPr>
                            <w:rFonts w:asciiTheme="minorHAnsi" w:hAnsiTheme="minorHAnsi"/>
                            <w:bCs/>
                            <w:sz w:val="20"/>
                          </w:rPr>
                          <w:fldChar w:fldCharType="end"/>
                        </w:r>
                        <w:r w:rsidRPr="00744C45">
                          <w:rPr>
                            <w:rFonts w:asciiTheme="minorHAnsi" w:hAnsiTheme="minorHAnsi"/>
                            <w:bCs/>
                            <w:sz w:val="20"/>
                          </w:rPr>
                          <w:t xml:space="preserve"> </w:t>
                        </w:r>
                        <w:r w:rsidRPr="00744C45">
                          <w:rPr>
                            <w:rFonts w:asciiTheme="minorHAnsi" w:hAnsiTheme="minorHAnsi"/>
                            <w:bCs/>
                            <w:sz w:val="20"/>
                          </w:rPr>
                          <w:ptab w:relativeTo="margin" w:alignment="right" w:leader="none"/>
                        </w:r>
                        <w:r>
                          <w:rPr>
                            <w:rFonts w:asciiTheme="minorHAnsi" w:hAnsiTheme="minorHAnsi"/>
                            <w:bCs/>
                            <w:sz w:val="20"/>
                          </w:rPr>
                          <w:t>Revised 01/05</w:t>
                        </w:r>
                        <w:r w:rsidRPr="00744C45">
                          <w:rPr>
                            <w:rFonts w:asciiTheme="minorHAnsi" w:hAnsiTheme="minorHAnsi"/>
                            <w:bCs/>
                            <w:sz w:val="20"/>
                          </w:rPr>
                          <w:t>/2017</w:t>
                        </w:r>
                      </w:p>
                      <w:p w:rsidR="00744C45" w:rsidRPr="00744C45" w:rsidRDefault="00744C45" w:rsidP="00744C45">
                        <w:pPr>
                          <w:rPr>
                            <w:rFonts w:asciiTheme="minorHAnsi" w:hAnsiTheme="minorHAnsi"/>
                            <w:sz w:val="20"/>
                          </w:rPr>
                        </w:pPr>
                        <w:r>
                          <w:rPr>
                            <w:rFonts w:asciiTheme="minorHAnsi" w:hAnsiTheme="minorHAnsi"/>
                            <w:sz w:val="20"/>
                          </w:rPr>
                          <w:t>Policy and Procedure</w:t>
                        </w:r>
                      </w:p>
                    </w:sdtContent>
                  </w:sdt>
                </w:sdtContent>
              </w:sdt>
            </w:sdtContent>
          </w:sdt>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489374"/>
      <w:docPartObj>
        <w:docPartGallery w:val="Page Numbers (Top of Page)"/>
        <w:docPartUnique/>
      </w:docPartObj>
    </w:sdtPr>
    <w:sdtEndPr>
      <w:rPr>
        <w:rFonts w:asciiTheme="minorHAnsi" w:hAnsiTheme="minorHAnsi"/>
        <w:sz w:val="20"/>
      </w:rPr>
    </w:sdtEndPr>
    <w:sdtContent>
      <w:p w:rsidR="00744C45" w:rsidRPr="00744C45" w:rsidRDefault="00744C45" w:rsidP="00744C45">
        <w:pPr>
          <w:rPr>
            <w:rFonts w:asciiTheme="minorHAnsi" w:hAnsiTheme="minorHAnsi"/>
            <w:sz w:val="20"/>
          </w:rPr>
        </w:pPr>
        <w:r>
          <w:rPr>
            <w:rFonts w:asciiTheme="minorHAnsi" w:hAnsiTheme="minorHAnsi"/>
            <w:sz w:val="20"/>
          </w:rPr>
          <w:ptab w:relativeTo="margin" w:alignment="center" w:leader="none"/>
        </w:r>
        <w:r w:rsidRPr="00BE35AF">
          <w:rPr>
            <w:rFonts w:asciiTheme="minorHAnsi" w:hAnsiTheme="minorHAnsi"/>
            <w:sz w:val="20"/>
          </w:rPr>
          <w:t xml:space="preserve">Page </w:t>
        </w:r>
        <w:r w:rsidRPr="00BE35AF">
          <w:rPr>
            <w:rFonts w:asciiTheme="minorHAnsi" w:hAnsiTheme="minorHAnsi"/>
            <w:bCs/>
            <w:sz w:val="20"/>
          </w:rPr>
          <w:fldChar w:fldCharType="begin"/>
        </w:r>
        <w:r w:rsidRPr="00BE35AF">
          <w:rPr>
            <w:rFonts w:asciiTheme="minorHAnsi" w:hAnsiTheme="minorHAnsi"/>
            <w:bCs/>
            <w:sz w:val="20"/>
          </w:rPr>
          <w:instrText xml:space="preserve"> PAGE </w:instrText>
        </w:r>
        <w:r w:rsidRPr="00BE35AF">
          <w:rPr>
            <w:rFonts w:asciiTheme="minorHAnsi" w:hAnsiTheme="minorHAnsi"/>
            <w:bCs/>
            <w:sz w:val="20"/>
          </w:rPr>
          <w:fldChar w:fldCharType="separate"/>
        </w:r>
        <w:r w:rsidR="00196D8E">
          <w:rPr>
            <w:rFonts w:asciiTheme="minorHAnsi" w:hAnsiTheme="minorHAnsi"/>
            <w:bCs/>
            <w:noProof/>
            <w:sz w:val="20"/>
          </w:rPr>
          <w:t>1</w:t>
        </w:r>
        <w:r w:rsidRPr="00BE35AF">
          <w:rPr>
            <w:rFonts w:asciiTheme="minorHAnsi" w:hAnsiTheme="minorHAnsi"/>
            <w:bCs/>
            <w:sz w:val="20"/>
          </w:rPr>
          <w:fldChar w:fldCharType="end"/>
        </w:r>
        <w:r w:rsidRPr="00BE35AF">
          <w:rPr>
            <w:rFonts w:asciiTheme="minorHAnsi" w:hAnsiTheme="minorHAnsi"/>
            <w:sz w:val="20"/>
          </w:rPr>
          <w:t xml:space="preserve"> of </w:t>
        </w:r>
        <w:r w:rsidRPr="00BE35AF">
          <w:rPr>
            <w:rFonts w:asciiTheme="minorHAnsi" w:hAnsiTheme="minorHAnsi"/>
            <w:bCs/>
            <w:sz w:val="20"/>
          </w:rPr>
          <w:fldChar w:fldCharType="begin"/>
        </w:r>
        <w:r w:rsidRPr="00BE35AF">
          <w:rPr>
            <w:rFonts w:asciiTheme="minorHAnsi" w:hAnsiTheme="minorHAnsi"/>
            <w:bCs/>
            <w:sz w:val="20"/>
          </w:rPr>
          <w:instrText xml:space="preserve"> NUMPAGES  </w:instrText>
        </w:r>
        <w:r w:rsidRPr="00BE35AF">
          <w:rPr>
            <w:rFonts w:asciiTheme="minorHAnsi" w:hAnsiTheme="minorHAnsi"/>
            <w:bCs/>
            <w:sz w:val="20"/>
          </w:rPr>
          <w:fldChar w:fldCharType="separate"/>
        </w:r>
        <w:r w:rsidR="00196D8E">
          <w:rPr>
            <w:rFonts w:asciiTheme="minorHAnsi" w:hAnsiTheme="minorHAnsi"/>
            <w:bCs/>
            <w:noProof/>
            <w:sz w:val="20"/>
          </w:rPr>
          <w:t>6</w:t>
        </w:r>
        <w:r w:rsidRPr="00BE35AF">
          <w:rPr>
            <w:rFonts w:asciiTheme="minorHAnsi" w:hAnsiTheme="minorHAnsi"/>
            <w:bCs/>
            <w:sz w:val="20"/>
          </w:rPr>
          <w:fldChar w:fldCharType="end"/>
        </w:r>
        <w:r>
          <w:rPr>
            <w:rFonts w:asciiTheme="minorHAnsi" w:hAnsiTheme="minorHAnsi"/>
            <w:bCs/>
            <w:sz w:val="20"/>
          </w:rPr>
          <w:t xml:space="preserve"> </w:t>
        </w:r>
        <w:r>
          <w:rPr>
            <w:rFonts w:asciiTheme="minorHAnsi" w:hAnsiTheme="minorHAnsi"/>
            <w:bCs/>
            <w:sz w:val="20"/>
          </w:rPr>
          <w:ptab w:relativeTo="margin" w:alignment="right" w:leader="none"/>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78AF" w:rsidRDefault="004978AF" w:rsidP="00744C45">
      <w:r>
        <w:separator/>
      </w:r>
    </w:p>
  </w:footnote>
  <w:footnote w:type="continuationSeparator" w:id="0">
    <w:p w:rsidR="004978AF" w:rsidRDefault="004978AF" w:rsidP="00744C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016B141"/>
    <w:multiLevelType w:val="hybridMultilevel"/>
    <w:tmpl w:val="AC56C3D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27610B3"/>
    <w:multiLevelType w:val="hybridMultilevel"/>
    <w:tmpl w:val="58CCB4F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DC6946"/>
    <w:multiLevelType w:val="hybridMultilevel"/>
    <w:tmpl w:val="02E0C12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B87DCC"/>
    <w:multiLevelType w:val="hybridMultilevel"/>
    <w:tmpl w:val="EDCE9F0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E8364E2"/>
    <w:multiLevelType w:val="multilevel"/>
    <w:tmpl w:val="0AAEFE82"/>
    <w:lvl w:ilvl="0">
      <w:start w:val="1"/>
      <w:numFmt w:val="upperRoman"/>
      <w:lvlText w:val="%1."/>
      <w:lvlJc w:val="right"/>
      <w:pPr>
        <w:ind w:left="1080" w:hanging="72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FB65D55"/>
    <w:multiLevelType w:val="hybridMultilevel"/>
    <w:tmpl w:val="30325B62"/>
    <w:lvl w:ilvl="0" w:tplc="6A887AE4">
      <w:start w:val="1"/>
      <w:numFmt w:val="decimal"/>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1A62E57"/>
    <w:multiLevelType w:val="hybridMultilevel"/>
    <w:tmpl w:val="9DB00846"/>
    <w:lvl w:ilvl="0" w:tplc="0409000F">
      <w:start w:val="1"/>
      <w:numFmt w:val="decimal"/>
      <w:lvlText w:val="%1."/>
      <w:lvlJc w:val="left"/>
      <w:pPr>
        <w:ind w:left="720" w:hanging="360"/>
      </w:pPr>
      <w:rPr>
        <w:rFonts w:hint="default"/>
        <w:b/>
        <w:i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7F7275"/>
    <w:multiLevelType w:val="hybridMultilevel"/>
    <w:tmpl w:val="790AD10A"/>
    <w:lvl w:ilvl="0" w:tplc="04090001">
      <w:start w:val="1"/>
      <w:numFmt w:val="bullet"/>
      <w:lvlText w:val=""/>
      <w:lvlJc w:val="left"/>
      <w:pPr>
        <w:ind w:left="720" w:hanging="360"/>
      </w:pPr>
      <w:rPr>
        <w:rFonts w:ascii="Symbol" w:hAnsi="Symbol" w:hint="default"/>
      </w:rPr>
    </w:lvl>
    <w:lvl w:ilvl="1" w:tplc="11E00C14">
      <w:start w:val="3"/>
      <w:numFmt w:val="bullet"/>
      <w:lvlText w:val="•"/>
      <w:lvlJc w:val="left"/>
      <w:pPr>
        <w:ind w:left="1440" w:hanging="360"/>
      </w:pPr>
      <w:rPr>
        <w:rFonts w:ascii="Times New Roman" w:eastAsia="HelveticaNeueLTStd-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31367C"/>
    <w:multiLevelType w:val="hybridMultilevel"/>
    <w:tmpl w:val="F59E70D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26360D13"/>
    <w:multiLevelType w:val="hybridMultilevel"/>
    <w:tmpl w:val="96C8DB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EA1A02"/>
    <w:multiLevelType w:val="hybridMultilevel"/>
    <w:tmpl w:val="CA6C2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EB3CE0"/>
    <w:multiLevelType w:val="hybridMultilevel"/>
    <w:tmpl w:val="DE3AFB62"/>
    <w:lvl w:ilvl="0" w:tplc="04090013">
      <w:start w:val="1"/>
      <w:numFmt w:val="upperRoman"/>
      <w:lvlText w:val="%1."/>
      <w:lvlJc w:val="right"/>
      <w:pPr>
        <w:ind w:left="1080" w:hanging="720"/>
      </w:pPr>
      <w:rPr>
        <w:rFonts w:hint="default"/>
      </w:rPr>
    </w:lvl>
    <w:lvl w:ilvl="1" w:tplc="ECB2311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080A79"/>
    <w:multiLevelType w:val="hybridMultilevel"/>
    <w:tmpl w:val="FAE278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27C49E0"/>
    <w:multiLevelType w:val="hybridMultilevel"/>
    <w:tmpl w:val="08B2017C"/>
    <w:lvl w:ilvl="0" w:tplc="A18AD6F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3804796"/>
    <w:multiLevelType w:val="hybridMultilevel"/>
    <w:tmpl w:val="3C028E22"/>
    <w:lvl w:ilvl="0" w:tplc="AD60ED84">
      <w:start w:val="1"/>
      <w:numFmt w:val="upperRoman"/>
      <w:lvlText w:val="%1."/>
      <w:lvlJc w:val="left"/>
      <w:pPr>
        <w:ind w:left="1080" w:hanging="720"/>
      </w:pPr>
      <w:rPr>
        <w:rFonts w:hint="default"/>
        <w:b/>
        <w:i w:val="0"/>
      </w:rPr>
    </w:lvl>
    <w:lvl w:ilvl="1" w:tplc="3F808470">
      <w:start w:val="1"/>
      <w:numFmt w:val="decimal"/>
      <w:lvlText w:val="%2."/>
      <w:lvlJc w:val="left"/>
      <w:pPr>
        <w:ind w:left="153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DA3E4E"/>
    <w:multiLevelType w:val="hybridMultilevel"/>
    <w:tmpl w:val="009CE098"/>
    <w:lvl w:ilvl="0" w:tplc="0409000F">
      <w:start w:val="1"/>
      <w:numFmt w:val="decimal"/>
      <w:lvlText w:val="%1."/>
      <w:lvlJc w:val="left"/>
      <w:pPr>
        <w:tabs>
          <w:tab w:val="num" w:pos="990"/>
        </w:tabs>
        <w:ind w:left="99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5BF35610"/>
    <w:multiLevelType w:val="hybridMultilevel"/>
    <w:tmpl w:val="C16CCDE6"/>
    <w:lvl w:ilvl="0" w:tplc="908E189E">
      <w:start w:val="1"/>
      <w:numFmt w:val="upperRoman"/>
      <w:lvlText w:val="%1."/>
      <w:lvlJc w:val="left"/>
      <w:pPr>
        <w:ind w:left="720" w:hanging="360"/>
      </w:pPr>
      <w:rPr>
        <w:rFonts w:hint="default"/>
        <w:b w:val="0"/>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7" w15:restartNumberingAfterBreak="0">
    <w:nsid w:val="62D97A96"/>
    <w:multiLevelType w:val="hybridMultilevel"/>
    <w:tmpl w:val="21E49698"/>
    <w:lvl w:ilvl="0" w:tplc="6A887AE4">
      <w:start w:val="1"/>
      <w:numFmt w:val="decimal"/>
      <w:lvlText w:val="%1."/>
      <w:lvlJc w:val="left"/>
      <w:pPr>
        <w:ind w:left="108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2B597B"/>
    <w:multiLevelType w:val="multilevel"/>
    <w:tmpl w:val="7196132C"/>
    <w:lvl w:ilvl="0">
      <w:start w:val="1"/>
      <w:numFmt w:val="upperRoman"/>
      <w:lvlText w:val="%1."/>
      <w:lvlJc w:val="left"/>
      <w:pPr>
        <w:ind w:left="1080" w:hanging="72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E4D4414"/>
    <w:multiLevelType w:val="hybridMultilevel"/>
    <w:tmpl w:val="539E6E4A"/>
    <w:lvl w:ilvl="0" w:tplc="817CF08A">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FB5479D"/>
    <w:multiLevelType w:val="singleLevel"/>
    <w:tmpl w:val="32DA57CC"/>
    <w:lvl w:ilvl="0">
      <w:start w:val="1"/>
      <w:numFmt w:val="upperLetter"/>
      <w:lvlText w:val="%1."/>
      <w:legacy w:legacy="1" w:legacySpace="0" w:legacyIndent="360"/>
      <w:lvlJc w:val="left"/>
      <w:pPr>
        <w:ind w:left="720" w:hanging="360"/>
      </w:pPr>
      <w:rPr>
        <w:rFonts w:cs="Times New Roman"/>
      </w:rPr>
    </w:lvl>
  </w:abstractNum>
  <w:abstractNum w:abstractNumId="21" w15:restartNumberingAfterBreak="0">
    <w:nsid w:val="7E20732B"/>
    <w:multiLevelType w:val="hybridMultilevel"/>
    <w:tmpl w:val="297E4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1"/>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6"/>
  </w:num>
  <w:num w:numId="7">
    <w:abstractNumId w:val="12"/>
  </w:num>
  <w:num w:numId="8">
    <w:abstractNumId w:val="2"/>
  </w:num>
  <w:num w:numId="9">
    <w:abstractNumId w:val="18"/>
  </w:num>
  <w:num w:numId="10">
    <w:abstractNumId w:val="4"/>
  </w:num>
  <w:num w:numId="11">
    <w:abstractNumId w:val="14"/>
  </w:num>
  <w:num w:numId="12">
    <w:abstractNumId w:val="21"/>
  </w:num>
  <w:num w:numId="13">
    <w:abstractNumId w:val="10"/>
  </w:num>
  <w:num w:numId="14">
    <w:abstractNumId w:val="7"/>
  </w:num>
  <w:num w:numId="15">
    <w:abstractNumId w:val="19"/>
  </w:num>
  <w:num w:numId="16">
    <w:abstractNumId w:val="16"/>
  </w:num>
  <w:num w:numId="17">
    <w:abstractNumId w:val="5"/>
  </w:num>
  <w:num w:numId="18">
    <w:abstractNumId w:val="17"/>
  </w:num>
  <w:num w:numId="19">
    <w:abstractNumId w:val="13"/>
  </w:num>
  <w:num w:numId="20">
    <w:abstractNumId w:val="3"/>
  </w:num>
  <w:num w:numId="21">
    <w:abstractNumId w:val="1"/>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705"/>
    <w:rsid w:val="00000BD3"/>
    <w:rsid w:val="0003384C"/>
    <w:rsid w:val="000A48F1"/>
    <w:rsid w:val="001116B6"/>
    <w:rsid w:val="001629C4"/>
    <w:rsid w:val="00167727"/>
    <w:rsid w:val="00194949"/>
    <w:rsid w:val="00196D8E"/>
    <w:rsid w:val="001D6559"/>
    <w:rsid w:val="001D7CEA"/>
    <w:rsid w:val="002C07F6"/>
    <w:rsid w:val="0038642E"/>
    <w:rsid w:val="0039091F"/>
    <w:rsid w:val="00393563"/>
    <w:rsid w:val="003B0263"/>
    <w:rsid w:val="003B34A6"/>
    <w:rsid w:val="003C6D91"/>
    <w:rsid w:val="003D0EDF"/>
    <w:rsid w:val="003D42E2"/>
    <w:rsid w:val="00431D03"/>
    <w:rsid w:val="00446307"/>
    <w:rsid w:val="00447B26"/>
    <w:rsid w:val="004978AF"/>
    <w:rsid w:val="004C0377"/>
    <w:rsid w:val="004C0B6E"/>
    <w:rsid w:val="00526EFD"/>
    <w:rsid w:val="0056648D"/>
    <w:rsid w:val="005B30DC"/>
    <w:rsid w:val="005C0213"/>
    <w:rsid w:val="00604913"/>
    <w:rsid w:val="0060669A"/>
    <w:rsid w:val="00642598"/>
    <w:rsid w:val="00645C79"/>
    <w:rsid w:val="00651275"/>
    <w:rsid w:val="00666836"/>
    <w:rsid w:val="006676FC"/>
    <w:rsid w:val="006812B8"/>
    <w:rsid w:val="00744C45"/>
    <w:rsid w:val="00776789"/>
    <w:rsid w:val="00826337"/>
    <w:rsid w:val="008344C3"/>
    <w:rsid w:val="008731C9"/>
    <w:rsid w:val="00877CD2"/>
    <w:rsid w:val="00880660"/>
    <w:rsid w:val="00945592"/>
    <w:rsid w:val="00962558"/>
    <w:rsid w:val="009A3E53"/>
    <w:rsid w:val="009C7FAF"/>
    <w:rsid w:val="009D03FC"/>
    <w:rsid w:val="009D0857"/>
    <w:rsid w:val="009E1FD6"/>
    <w:rsid w:val="009E257C"/>
    <w:rsid w:val="009E4AD3"/>
    <w:rsid w:val="00A5107E"/>
    <w:rsid w:val="00BC5186"/>
    <w:rsid w:val="00C121E9"/>
    <w:rsid w:val="00C270DD"/>
    <w:rsid w:val="00C43152"/>
    <w:rsid w:val="00C54F5D"/>
    <w:rsid w:val="00C62705"/>
    <w:rsid w:val="00C64FD7"/>
    <w:rsid w:val="00CB6C66"/>
    <w:rsid w:val="00D1004F"/>
    <w:rsid w:val="00D15FA2"/>
    <w:rsid w:val="00D81E75"/>
    <w:rsid w:val="00DF1767"/>
    <w:rsid w:val="00E767C8"/>
    <w:rsid w:val="00EC7B99"/>
    <w:rsid w:val="00F029AC"/>
    <w:rsid w:val="00F278A0"/>
    <w:rsid w:val="00F50DF3"/>
    <w:rsid w:val="00F91049"/>
    <w:rsid w:val="00F915C5"/>
    <w:rsid w:val="00FD05E9"/>
    <w:rsid w:val="00FF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A131C3-4B4D-4369-97EE-0106C845D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705"/>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uiPriority w:val="9"/>
    <w:qFormat/>
    <w:rsid w:val="00526EF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C62705"/>
    <w:pPr>
      <w:keepNext/>
      <w:jc w:val="center"/>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62705"/>
    <w:rPr>
      <w:rFonts w:ascii="Arial" w:eastAsia="Times New Roman" w:hAnsi="Arial" w:cs="Times New Roman"/>
      <w:b/>
      <w:bCs/>
      <w:sz w:val="28"/>
      <w:szCs w:val="20"/>
    </w:rPr>
  </w:style>
  <w:style w:type="paragraph" w:customStyle="1" w:styleId="Pa36">
    <w:name w:val="Pa36"/>
    <w:basedOn w:val="Normal"/>
    <w:next w:val="Normal"/>
    <w:uiPriority w:val="99"/>
    <w:rsid w:val="00C62705"/>
    <w:pPr>
      <w:autoSpaceDE w:val="0"/>
      <w:autoSpaceDN w:val="0"/>
      <w:adjustRightInd w:val="0"/>
      <w:spacing w:line="201" w:lineRule="atLeast"/>
    </w:pPr>
    <w:rPr>
      <w:rFonts w:ascii="Helvetica" w:eastAsia="Calibri" w:hAnsi="Helvetica" w:cs="Helvetica"/>
      <w:szCs w:val="24"/>
    </w:rPr>
  </w:style>
  <w:style w:type="character" w:customStyle="1" w:styleId="A8">
    <w:name w:val="A8"/>
    <w:uiPriority w:val="99"/>
    <w:rsid w:val="00C62705"/>
    <w:rPr>
      <w:color w:val="221E1F"/>
      <w:sz w:val="18"/>
      <w:szCs w:val="18"/>
    </w:rPr>
  </w:style>
  <w:style w:type="paragraph" w:styleId="BalloonText">
    <w:name w:val="Balloon Text"/>
    <w:basedOn w:val="Normal"/>
    <w:link w:val="BalloonTextChar"/>
    <w:uiPriority w:val="99"/>
    <w:semiHidden/>
    <w:unhideWhenUsed/>
    <w:rsid w:val="00FD05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05E9"/>
    <w:rPr>
      <w:rFonts w:ascii="Segoe UI" w:eastAsia="Times New Roman" w:hAnsi="Segoe UI" w:cs="Segoe UI"/>
      <w:sz w:val="18"/>
      <w:szCs w:val="18"/>
    </w:rPr>
  </w:style>
  <w:style w:type="paragraph" w:styleId="ListParagraph">
    <w:name w:val="List Paragraph"/>
    <w:basedOn w:val="Normal"/>
    <w:uiPriority w:val="34"/>
    <w:qFormat/>
    <w:rsid w:val="001D7CEA"/>
    <w:pPr>
      <w:ind w:left="720"/>
      <w:contextualSpacing/>
    </w:pPr>
  </w:style>
  <w:style w:type="paragraph" w:customStyle="1" w:styleId="Pa13">
    <w:name w:val="Pa13"/>
    <w:basedOn w:val="Normal"/>
    <w:next w:val="Normal"/>
    <w:uiPriority w:val="99"/>
    <w:rsid w:val="001D7CEA"/>
    <w:pPr>
      <w:autoSpaceDE w:val="0"/>
      <w:autoSpaceDN w:val="0"/>
      <w:adjustRightInd w:val="0"/>
      <w:spacing w:line="181" w:lineRule="atLeast"/>
    </w:pPr>
    <w:rPr>
      <w:rFonts w:ascii="Eurostile ExtendedTwo" w:eastAsiaTheme="minorHAnsi" w:hAnsi="Eurostile ExtendedTwo" w:cstheme="minorBidi"/>
      <w:szCs w:val="24"/>
    </w:rPr>
  </w:style>
  <w:style w:type="paragraph" w:customStyle="1" w:styleId="Pa7">
    <w:name w:val="Pa7"/>
    <w:basedOn w:val="Normal"/>
    <w:next w:val="Normal"/>
    <w:uiPriority w:val="99"/>
    <w:rsid w:val="001D7CEA"/>
    <w:pPr>
      <w:autoSpaceDE w:val="0"/>
      <w:autoSpaceDN w:val="0"/>
      <w:adjustRightInd w:val="0"/>
      <w:spacing w:line="181" w:lineRule="atLeast"/>
    </w:pPr>
    <w:rPr>
      <w:rFonts w:ascii="Eurostile ExtendedTwo" w:eastAsiaTheme="minorHAnsi" w:hAnsi="Eurostile ExtendedTwo" w:cstheme="minorBidi"/>
      <w:szCs w:val="24"/>
    </w:rPr>
  </w:style>
  <w:style w:type="paragraph" w:customStyle="1" w:styleId="Pa31">
    <w:name w:val="Pa31"/>
    <w:basedOn w:val="Normal"/>
    <w:next w:val="Normal"/>
    <w:uiPriority w:val="99"/>
    <w:rsid w:val="001D7CEA"/>
    <w:pPr>
      <w:autoSpaceDE w:val="0"/>
      <w:autoSpaceDN w:val="0"/>
      <w:adjustRightInd w:val="0"/>
      <w:spacing w:line="181" w:lineRule="atLeast"/>
    </w:pPr>
    <w:rPr>
      <w:rFonts w:ascii="Eurostile ExtendedTwo" w:eastAsiaTheme="minorHAnsi" w:hAnsi="Eurostile ExtendedTwo" w:cstheme="minorBidi"/>
      <w:szCs w:val="24"/>
    </w:rPr>
  </w:style>
  <w:style w:type="paragraph" w:customStyle="1" w:styleId="Pa14">
    <w:name w:val="Pa14"/>
    <w:basedOn w:val="Normal"/>
    <w:next w:val="Normal"/>
    <w:uiPriority w:val="99"/>
    <w:rsid w:val="001D7CEA"/>
    <w:pPr>
      <w:autoSpaceDE w:val="0"/>
      <w:autoSpaceDN w:val="0"/>
      <w:adjustRightInd w:val="0"/>
      <w:spacing w:line="181" w:lineRule="atLeast"/>
    </w:pPr>
    <w:rPr>
      <w:rFonts w:ascii="Eurostile ExtendedTwo" w:eastAsiaTheme="minorHAnsi" w:hAnsi="Eurostile ExtendedTwo" w:cstheme="minorBidi"/>
      <w:szCs w:val="24"/>
    </w:rPr>
  </w:style>
  <w:style w:type="character" w:customStyle="1" w:styleId="A9">
    <w:name w:val="A9"/>
    <w:uiPriority w:val="99"/>
    <w:rsid w:val="001D7CEA"/>
    <w:rPr>
      <w:rFonts w:cs="Eurostile ExtendedTwo"/>
      <w:color w:val="000000"/>
    </w:rPr>
  </w:style>
  <w:style w:type="paragraph" w:customStyle="1" w:styleId="Headline">
    <w:name w:val="Headline"/>
    <w:rsid w:val="00C54F5D"/>
    <w:pPr>
      <w:spacing w:after="72" w:line="200" w:lineRule="atLeast"/>
    </w:pPr>
    <w:rPr>
      <w:rFonts w:ascii="Futura XBlk BT" w:eastAsia="Times New Roman" w:hAnsi="Futura XBlk BT" w:cs="Times New Roman"/>
      <w:color w:val="000000"/>
      <w:sz w:val="20"/>
      <w:szCs w:val="20"/>
    </w:rPr>
  </w:style>
  <w:style w:type="paragraph" w:customStyle="1" w:styleId="Default">
    <w:name w:val="Default"/>
    <w:rsid w:val="00604913"/>
    <w:pPr>
      <w:autoSpaceDE w:val="0"/>
      <w:autoSpaceDN w:val="0"/>
      <w:adjustRightInd w:val="0"/>
      <w:spacing w:after="0" w:line="240" w:lineRule="auto"/>
    </w:pPr>
    <w:rPr>
      <w:rFonts w:ascii="LGGCNE+Arial" w:eastAsia="Times New Roman" w:hAnsi="LGGCNE+Arial" w:cs="LGGCNE+Arial"/>
      <w:color w:val="000000"/>
      <w:sz w:val="24"/>
      <w:szCs w:val="24"/>
    </w:rPr>
  </w:style>
  <w:style w:type="paragraph" w:styleId="BodyText">
    <w:name w:val="Body Text"/>
    <w:basedOn w:val="Normal"/>
    <w:link w:val="BodyTextChar"/>
    <w:rsid w:val="00604913"/>
    <w:rPr>
      <w:rFonts w:cs="Arial"/>
      <w:sz w:val="20"/>
      <w:szCs w:val="24"/>
    </w:rPr>
  </w:style>
  <w:style w:type="character" w:customStyle="1" w:styleId="BodyTextChar">
    <w:name w:val="Body Text Char"/>
    <w:basedOn w:val="DefaultParagraphFont"/>
    <w:link w:val="BodyText"/>
    <w:rsid w:val="00604913"/>
    <w:rPr>
      <w:rFonts w:ascii="Arial" w:eastAsia="Times New Roman" w:hAnsi="Arial" w:cs="Arial"/>
      <w:sz w:val="20"/>
      <w:szCs w:val="24"/>
    </w:rPr>
  </w:style>
  <w:style w:type="character" w:customStyle="1" w:styleId="Heading1Char">
    <w:name w:val="Heading 1 Char"/>
    <w:basedOn w:val="DefaultParagraphFont"/>
    <w:link w:val="Heading1"/>
    <w:uiPriority w:val="9"/>
    <w:rsid w:val="00526EFD"/>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744C45"/>
    <w:pPr>
      <w:tabs>
        <w:tab w:val="center" w:pos="4680"/>
        <w:tab w:val="right" w:pos="9360"/>
      </w:tabs>
    </w:pPr>
  </w:style>
  <w:style w:type="character" w:customStyle="1" w:styleId="HeaderChar">
    <w:name w:val="Header Char"/>
    <w:basedOn w:val="DefaultParagraphFont"/>
    <w:link w:val="Header"/>
    <w:uiPriority w:val="99"/>
    <w:rsid w:val="00744C45"/>
    <w:rPr>
      <w:rFonts w:ascii="Arial" w:eastAsia="Times New Roman" w:hAnsi="Arial" w:cs="Times New Roman"/>
      <w:sz w:val="24"/>
      <w:szCs w:val="20"/>
    </w:rPr>
  </w:style>
  <w:style w:type="paragraph" w:styleId="Footer">
    <w:name w:val="footer"/>
    <w:basedOn w:val="Normal"/>
    <w:link w:val="FooterChar"/>
    <w:uiPriority w:val="99"/>
    <w:unhideWhenUsed/>
    <w:rsid w:val="00744C45"/>
    <w:pPr>
      <w:tabs>
        <w:tab w:val="center" w:pos="4680"/>
        <w:tab w:val="right" w:pos="9360"/>
      </w:tabs>
    </w:pPr>
  </w:style>
  <w:style w:type="character" w:customStyle="1" w:styleId="FooterChar">
    <w:name w:val="Footer Char"/>
    <w:basedOn w:val="DefaultParagraphFont"/>
    <w:link w:val="Footer"/>
    <w:uiPriority w:val="99"/>
    <w:rsid w:val="00744C45"/>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1939</Words>
  <Characters>11054</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Santa Rosa Community Health Centers</Company>
  <LinksUpToDate>false</LinksUpToDate>
  <CharactersWithSpaces>12968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Lindsey</dc:creator>
  <cp:lastModifiedBy>Osborn, DoMonique</cp:lastModifiedBy>
  <cp:revision>2</cp:revision>
  <cp:lastPrinted>2016-11-10T21:07:00Z</cp:lastPrinted>
  <dcterms:created xsi:type="dcterms:W3CDTF">2018-06-29T18:15:00Z</dcterms:created>
  <dcterms:modified xsi:type="dcterms:W3CDTF">2018-06-29T18:15:00Z</dcterms:modified>
</cp:coreProperties>
</file>